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0C" w:rsidRPr="007D37E1" w:rsidRDefault="00FF340C" w:rsidP="00FF340C">
      <w:pPr>
        <w:spacing w:after="0" w:line="240" w:lineRule="auto"/>
        <w:rPr>
          <w:rFonts w:ascii="FSElliotPro" w:eastAsia="Times New Roman" w:hAnsi="FSElliotPro" w:cs="Arial"/>
          <w:color w:val="444444"/>
          <w:sz w:val="24"/>
          <w:szCs w:val="24"/>
          <w:lang w:eastAsia="ru-RU"/>
        </w:rPr>
      </w:pPr>
    </w:p>
    <w:p w:rsidR="00FF340C" w:rsidRPr="007D37E1" w:rsidRDefault="00FF340C" w:rsidP="00FF340C">
      <w:pPr>
        <w:spacing w:after="128" w:line="240" w:lineRule="auto"/>
        <w:jc w:val="center"/>
        <w:rPr>
          <w:rFonts w:ascii="Times New Roman" w:eastAsia="Times New Roman" w:hAnsi="Times New Roman" w:cs="Times New Roman"/>
          <w:b/>
          <w:sz w:val="24"/>
          <w:szCs w:val="24"/>
          <w:lang w:eastAsia="ru-RU"/>
        </w:rPr>
      </w:pPr>
      <w:r w:rsidRPr="007D37E1">
        <w:rPr>
          <w:rFonts w:ascii="Times New Roman" w:eastAsia="Times New Roman" w:hAnsi="Times New Roman" w:cs="Times New Roman"/>
          <w:b/>
          <w:bCs/>
          <w:sz w:val="24"/>
          <w:szCs w:val="24"/>
          <w:lang w:eastAsia="ru-RU"/>
        </w:rPr>
        <w:t xml:space="preserve">ПРОТОКОЛ № </w:t>
      </w:r>
      <w:r w:rsidR="00EE5EC9">
        <w:rPr>
          <w:rFonts w:ascii="Times New Roman" w:eastAsia="Times New Roman" w:hAnsi="Times New Roman" w:cs="Times New Roman"/>
          <w:b/>
          <w:bCs/>
          <w:sz w:val="24"/>
          <w:szCs w:val="24"/>
          <w:lang w:eastAsia="ru-RU"/>
        </w:rPr>
        <w:t>1</w:t>
      </w:r>
      <w:r w:rsidR="00A73F81">
        <w:rPr>
          <w:rFonts w:ascii="Times New Roman" w:eastAsia="Times New Roman" w:hAnsi="Times New Roman" w:cs="Times New Roman"/>
          <w:b/>
          <w:bCs/>
          <w:sz w:val="24"/>
          <w:szCs w:val="24"/>
          <w:lang w:eastAsia="ru-RU"/>
        </w:rPr>
        <w:t xml:space="preserve"> от 2</w:t>
      </w:r>
      <w:r w:rsidR="001922F6">
        <w:rPr>
          <w:rFonts w:ascii="Times New Roman" w:eastAsia="Times New Roman" w:hAnsi="Times New Roman" w:cs="Times New Roman"/>
          <w:b/>
          <w:bCs/>
          <w:sz w:val="24"/>
          <w:szCs w:val="24"/>
          <w:lang w:eastAsia="ru-RU"/>
        </w:rPr>
        <w:t>2</w:t>
      </w:r>
      <w:r w:rsidR="00A73F81">
        <w:rPr>
          <w:rFonts w:ascii="Times New Roman" w:eastAsia="Times New Roman" w:hAnsi="Times New Roman" w:cs="Times New Roman"/>
          <w:b/>
          <w:bCs/>
          <w:sz w:val="24"/>
          <w:szCs w:val="24"/>
          <w:lang w:eastAsia="ru-RU"/>
        </w:rPr>
        <w:t>.1</w:t>
      </w:r>
      <w:r w:rsidR="00D1293A">
        <w:rPr>
          <w:rFonts w:ascii="Times New Roman" w:eastAsia="Times New Roman" w:hAnsi="Times New Roman" w:cs="Times New Roman"/>
          <w:b/>
          <w:bCs/>
          <w:sz w:val="24"/>
          <w:szCs w:val="24"/>
          <w:lang w:eastAsia="ru-RU"/>
        </w:rPr>
        <w:t>1</w:t>
      </w:r>
      <w:r w:rsidR="00C66800" w:rsidRPr="007D37E1">
        <w:rPr>
          <w:rFonts w:ascii="Times New Roman" w:eastAsia="Times New Roman" w:hAnsi="Times New Roman" w:cs="Times New Roman"/>
          <w:b/>
          <w:bCs/>
          <w:sz w:val="24"/>
          <w:szCs w:val="24"/>
          <w:lang w:eastAsia="ru-RU"/>
        </w:rPr>
        <w:t>.202</w:t>
      </w:r>
      <w:r w:rsidR="00D1293A">
        <w:rPr>
          <w:rFonts w:ascii="Times New Roman" w:eastAsia="Times New Roman" w:hAnsi="Times New Roman" w:cs="Times New Roman"/>
          <w:b/>
          <w:bCs/>
          <w:sz w:val="24"/>
          <w:szCs w:val="24"/>
          <w:lang w:eastAsia="ru-RU"/>
        </w:rPr>
        <w:t>3</w:t>
      </w:r>
      <w:r w:rsidR="005D7B94" w:rsidRPr="007D37E1">
        <w:rPr>
          <w:rFonts w:ascii="Times New Roman" w:eastAsia="Times New Roman" w:hAnsi="Times New Roman" w:cs="Times New Roman"/>
          <w:b/>
          <w:bCs/>
          <w:sz w:val="24"/>
          <w:szCs w:val="24"/>
          <w:lang w:eastAsia="ru-RU"/>
        </w:rPr>
        <w:t xml:space="preserve"> г.</w:t>
      </w:r>
    </w:p>
    <w:p w:rsidR="004F1665" w:rsidRDefault="00C32168" w:rsidP="00FF340C">
      <w:pPr>
        <w:spacing w:after="128" w:line="240" w:lineRule="auto"/>
        <w:jc w:val="center"/>
        <w:rPr>
          <w:rFonts w:ascii="Times New Roman" w:eastAsia="Times New Roman" w:hAnsi="Times New Roman" w:cs="Times New Roman"/>
          <w:b/>
          <w:bCs/>
          <w:sz w:val="24"/>
          <w:szCs w:val="24"/>
          <w:lang w:eastAsia="ru-RU"/>
        </w:rPr>
      </w:pPr>
      <w:r w:rsidRPr="004F1665">
        <w:rPr>
          <w:rFonts w:ascii="Times New Roman" w:eastAsia="Times New Roman" w:hAnsi="Times New Roman" w:cs="Times New Roman"/>
          <w:b/>
          <w:bCs/>
          <w:sz w:val="24"/>
          <w:szCs w:val="24"/>
          <w:lang w:eastAsia="ru-RU"/>
        </w:rPr>
        <w:t xml:space="preserve">заседания </w:t>
      </w:r>
      <w:r w:rsidRPr="004F1665">
        <w:rPr>
          <w:rFonts w:ascii="Times New Roman" w:hAnsi="Times New Roman" w:cs="Times New Roman"/>
          <w:b/>
          <w:sz w:val="24"/>
          <w:szCs w:val="24"/>
        </w:rPr>
        <w:t xml:space="preserve">Общественного совета по проведению независимой оценки качества оказания услуг муниципальными учреждениями </w:t>
      </w:r>
      <w:r w:rsidR="004F1665">
        <w:rPr>
          <w:rFonts w:ascii="Times New Roman" w:hAnsi="Times New Roman" w:cs="Times New Roman"/>
          <w:b/>
          <w:sz w:val="24"/>
          <w:szCs w:val="24"/>
        </w:rPr>
        <w:t>Привольненс</w:t>
      </w:r>
      <w:r w:rsidRPr="004F1665">
        <w:rPr>
          <w:rFonts w:ascii="Times New Roman" w:hAnsi="Times New Roman" w:cs="Times New Roman"/>
          <w:b/>
          <w:sz w:val="24"/>
          <w:szCs w:val="24"/>
        </w:rPr>
        <w:t>кого сельского поселения осуществляющими деятельность в сфере культуры</w:t>
      </w:r>
      <w:r w:rsidR="00C66800" w:rsidRPr="004F1665">
        <w:rPr>
          <w:rFonts w:ascii="Times New Roman" w:eastAsia="Times New Roman" w:hAnsi="Times New Roman" w:cs="Times New Roman"/>
          <w:b/>
          <w:bCs/>
          <w:sz w:val="24"/>
          <w:szCs w:val="24"/>
          <w:lang w:eastAsia="ru-RU"/>
        </w:rPr>
        <w:t xml:space="preserve"> </w:t>
      </w:r>
    </w:p>
    <w:p w:rsidR="00FF340C" w:rsidRPr="004F1665" w:rsidRDefault="00013553" w:rsidP="00FF340C">
      <w:pPr>
        <w:spacing w:after="128" w:line="240" w:lineRule="auto"/>
        <w:jc w:val="center"/>
        <w:rPr>
          <w:rFonts w:ascii="Times New Roman" w:eastAsia="Times New Roman" w:hAnsi="Times New Roman" w:cs="Times New Roman"/>
          <w:b/>
          <w:sz w:val="24"/>
          <w:szCs w:val="24"/>
          <w:lang w:eastAsia="ru-RU"/>
        </w:rPr>
      </w:pPr>
      <w:r w:rsidRPr="004F1665">
        <w:rPr>
          <w:rFonts w:ascii="Times New Roman" w:eastAsia="Times New Roman" w:hAnsi="Times New Roman" w:cs="Times New Roman"/>
          <w:b/>
          <w:bCs/>
          <w:sz w:val="24"/>
          <w:szCs w:val="24"/>
          <w:lang w:eastAsia="ru-RU"/>
        </w:rPr>
        <w:t>(далее - Общественный совет по НОК)</w:t>
      </w:r>
    </w:p>
    <w:p w:rsidR="00FF340C" w:rsidRPr="007D37E1" w:rsidRDefault="00FF340C" w:rsidP="00FF340C">
      <w:pPr>
        <w:spacing w:after="128" w:line="240" w:lineRule="auto"/>
        <w:jc w:val="center"/>
        <w:rPr>
          <w:rFonts w:ascii="Times New Roman" w:eastAsia="Times New Roman" w:hAnsi="Times New Roman" w:cs="Times New Roman"/>
          <w:b/>
          <w:bCs/>
          <w:sz w:val="24"/>
          <w:szCs w:val="24"/>
          <w:lang w:eastAsia="ru-RU"/>
        </w:rPr>
      </w:pPr>
    </w:p>
    <w:p w:rsidR="00EA0A6D" w:rsidRPr="007D37E1" w:rsidRDefault="00EA0A6D" w:rsidP="007D37E1">
      <w:pPr>
        <w:spacing w:after="0" w:line="0" w:lineRule="atLeast"/>
        <w:jc w:val="both"/>
        <w:rPr>
          <w:rFonts w:ascii="Times New Roman" w:hAnsi="Times New Roman" w:cs="Times New Roman"/>
          <w:b/>
          <w:sz w:val="24"/>
          <w:szCs w:val="24"/>
        </w:rPr>
      </w:pPr>
      <w:r w:rsidRPr="007D37E1">
        <w:rPr>
          <w:rFonts w:ascii="Times New Roman" w:hAnsi="Times New Roman" w:cs="Times New Roman"/>
          <w:b/>
          <w:sz w:val="24"/>
          <w:szCs w:val="24"/>
        </w:rPr>
        <w:t>Место проведения:</w:t>
      </w:r>
    </w:p>
    <w:p w:rsidR="00EA0A6D" w:rsidRPr="007D37E1" w:rsidRDefault="00A73F81" w:rsidP="00EA0A6D">
      <w:pPr>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004F1665">
        <w:rPr>
          <w:rFonts w:ascii="Times New Roman" w:hAnsi="Times New Roman" w:cs="Times New Roman"/>
          <w:b/>
          <w:sz w:val="24"/>
          <w:szCs w:val="24"/>
        </w:rPr>
        <w:t>Привольнен</w:t>
      </w:r>
      <w:r>
        <w:rPr>
          <w:rFonts w:ascii="Times New Roman" w:hAnsi="Times New Roman" w:cs="Times New Roman"/>
          <w:b/>
          <w:sz w:val="24"/>
          <w:szCs w:val="24"/>
        </w:rPr>
        <w:t>ского сельского поселения</w:t>
      </w:r>
    </w:p>
    <w:p w:rsidR="00EA0A6D" w:rsidRPr="007D37E1" w:rsidRDefault="00EA0A6D" w:rsidP="00EA0A6D">
      <w:pPr>
        <w:jc w:val="both"/>
        <w:rPr>
          <w:rFonts w:ascii="Times New Roman" w:hAnsi="Times New Roman" w:cs="Times New Roman"/>
          <w:b/>
          <w:sz w:val="24"/>
          <w:szCs w:val="24"/>
        </w:rPr>
      </w:pPr>
      <w:r w:rsidRPr="007D37E1">
        <w:rPr>
          <w:rFonts w:ascii="Times New Roman" w:hAnsi="Times New Roman" w:cs="Times New Roman"/>
          <w:b/>
          <w:sz w:val="24"/>
          <w:szCs w:val="24"/>
        </w:rPr>
        <w:t xml:space="preserve">На заседании присутствовали: </w:t>
      </w:r>
    </w:p>
    <w:p w:rsidR="005D7B94" w:rsidRPr="007D37E1" w:rsidRDefault="005D7B94" w:rsidP="00EA0A6D">
      <w:pPr>
        <w:jc w:val="both"/>
        <w:rPr>
          <w:rFonts w:ascii="Times New Roman" w:hAnsi="Times New Roman" w:cs="Times New Roman"/>
          <w:b/>
          <w:sz w:val="24"/>
          <w:szCs w:val="24"/>
        </w:rPr>
      </w:pPr>
      <w:r w:rsidRPr="007D37E1">
        <w:rPr>
          <w:rFonts w:ascii="Times New Roman" w:hAnsi="Times New Roman" w:cs="Times New Roman"/>
          <w:b/>
          <w:sz w:val="24"/>
          <w:szCs w:val="24"/>
        </w:rPr>
        <w:t xml:space="preserve">Председатель общественного совета: </w:t>
      </w:r>
      <w:r w:rsidR="004F1665">
        <w:rPr>
          <w:rFonts w:ascii="Times New Roman" w:hAnsi="Times New Roman" w:cs="Times New Roman"/>
          <w:b/>
          <w:sz w:val="24"/>
          <w:szCs w:val="24"/>
        </w:rPr>
        <w:t>Мироненко</w:t>
      </w:r>
      <w:r w:rsidR="00C32168">
        <w:rPr>
          <w:rFonts w:ascii="Times New Roman" w:hAnsi="Times New Roman" w:cs="Times New Roman"/>
          <w:b/>
          <w:sz w:val="24"/>
          <w:szCs w:val="24"/>
        </w:rPr>
        <w:t xml:space="preserve"> В.</w:t>
      </w:r>
      <w:r w:rsidR="004F1665">
        <w:rPr>
          <w:rFonts w:ascii="Times New Roman" w:hAnsi="Times New Roman" w:cs="Times New Roman"/>
          <w:b/>
          <w:sz w:val="24"/>
          <w:szCs w:val="24"/>
        </w:rPr>
        <w:t>Н</w:t>
      </w:r>
      <w:r w:rsidR="00C32168">
        <w:rPr>
          <w:rFonts w:ascii="Times New Roman" w:hAnsi="Times New Roman" w:cs="Times New Roman"/>
          <w:b/>
          <w:sz w:val="24"/>
          <w:szCs w:val="24"/>
        </w:rPr>
        <w:t>.</w:t>
      </w:r>
    </w:p>
    <w:p w:rsidR="005D7B94" w:rsidRPr="007D37E1" w:rsidRDefault="005D7B94" w:rsidP="00EA0A6D">
      <w:pPr>
        <w:jc w:val="both"/>
        <w:rPr>
          <w:rFonts w:ascii="Times New Roman" w:hAnsi="Times New Roman" w:cs="Times New Roman"/>
          <w:b/>
          <w:sz w:val="24"/>
          <w:szCs w:val="24"/>
        </w:rPr>
      </w:pPr>
      <w:r w:rsidRPr="007D37E1">
        <w:rPr>
          <w:rFonts w:ascii="Times New Roman" w:hAnsi="Times New Roman" w:cs="Times New Roman"/>
          <w:b/>
          <w:sz w:val="24"/>
          <w:szCs w:val="24"/>
        </w:rPr>
        <w:t xml:space="preserve">Секретарь: </w:t>
      </w:r>
      <w:r w:rsidR="00C32168">
        <w:rPr>
          <w:rFonts w:ascii="Times New Roman" w:hAnsi="Times New Roman" w:cs="Times New Roman"/>
          <w:b/>
          <w:sz w:val="24"/>
          <w:szCs w:val="24"/>
        </w:rPr>
        <w:t>М</w:t>
      </w:r>
      <w:r w:rsidR="004F1665">
        <w:rPr>
          <w:rFonts w:ascii="Times New Roman" w:hAnsi="Times New Roman" w:cs="Times New Roman"/>
          <w:b/>
          <w:sz w:val="24"/>
          <w:szCs w:val="24"/>
        </w:rPr>
        <w:t>ирошникова А.В.</w:t>
      </w:r>
      <w:bookmarkStart w:id="0" w:name="_GoBack"/>
      <w:bookmarkEnd w:id="0"/>
    </w:p>
    <w:p w:rsidR="005D7B94" w:rsidRDefault="005D7B94" w:rsidP="00EA0A6D">
      <w:pPr>
        <w:jc w:val="both"/>
        <w:rPr>
          <w:rFonts w:ascii="Times New Roman" w:hAnsi="Times New Roman" w:cs="Times New Roman"/>
          <w:b/>
          <w:sz w:val="24"/>
          <w:szCs w:val="24"/>
        </w:rPr>
      </w:pPr>
      <w:r w:rsidRPr="007D37E1">
        <w:rPr>
          <w:rFonts w:ascii="Times New Roman" w:hAnsi="Times New Roman" w:cs="Times New Roman"/>
          <w:b/>
          <w:sz w:val="24"/>
          <w:szCs w:val="24"/>
        </w:rPr>
        <w:t>Присутствовали:</w:t>
      </w:r>
    </w:p>
    <w:p w:rsidR="004F1665" w:rsidRPr="004F1665" w:rsidRDefault="004F1665" w:rsidP="004F1665">
      <w:pPr>
        <w:jc w:val="both"/>
        <w:rPr>
          <w:rFonts w:ascii="Times New Roman" w:hAnsi="Times New Roman" w:cs="Times New Roman"/>
          <w:b/>
          <w:sz w:val="24"/>
          <w:szCs w:val="24"/>
        </w:rPr>
      </w:pPr>
      <w:r w:rsidRPr="004F1665">
        <w:rPr>
          <w:rFonts w:ascii="Times New Roman" w:hAnsi="Times New Roman" w:cs="Times New Roman"/>
          <w:b/>
          <w:sz w:val="24"/>
          <w:szCs w:val="24"/>
        </w:rPr>
        <w:t>Чуб Наталья Николаевна</w:t>
      </w:r>
    </w:p>
    <w:p w:rsidR="004F1665" w:rsidRPr="004F1665" w:rsidRDefault="004F1665" w:rsidP="004F1665">
      <w:pPr>
        <w:jc w:val="both"/>
        <w:rPr>
          <w:rFonts w:ascii="Times New Roman" w:hAnsi="Times New Roman" w:cs="Times New Roman"/>
          <w:b/>
          <w:sz w:val="24"/>
          <w:szCs w:val="24"/>
        </w:rPr>
      </w:pPr>
      <w:r w:rsidRPr="004F1665">
        <w:rPr>
          <w:rFonts w:ascii="Times New Roman" w:hAnsi="Times New Roman" w:cs="Times New Roman"/>
          <w:b/>
          <w:sz w:val="24"/>
          <w:szCs w:val="24"/>
        </w:rPr>
        <w:t>Мироненко Инна Владимировна</w:t>
      </w:r>
    </w:p>
    <w:p w:rsidR="004F1665" w:rsidRDefault="004F1665" w:rsidP="004F1665">
      <w:pPr>
        <w:jc w:val="both"/>
        <w:rPr>
          <w:rFonts w:ascii="Times New Roman" w:hAnsi="Times New Roman" w:cs="Times New Roman"/>
          <w:b/>
          <w:sz w:val="24"/>
          <w:szCs w:val="24"/>
        </w:rPr>
      </w:pPr>
      <w:r w:rsidRPr="004F1665">
        <w:rPr>
          <w:rFonts w:ascii="Times New Roman" w:hAnsi="Times New Roman" w:cs="Times New Roman"/>
          <w:b/>
          <w:sz w:val="24"/>
          <w:szCs w:val="24"/>
        </w:rPr>
        <w:t>Сарычева Ирина Анатольевна</w:t>
      </w:r>
    </w:p>
    <w:p w:rsidR="00EA0A6D" w:rsidRPr="007D37E1" w:rsidRDefault="00EA0A6D" w:rsidP="00EA0A6D">
      <w:pPr>
        <w:jc w:val="both"/>
        <w:rPr>
          <w:rFonts w:ascii="Times New Roman" w:hAnsi="Times New Roman" w:cs="Times New Roman"/>
          <w:b/>
          <w:sz w:val="24"/>
          <w:szCs w:val="24"/>
        </w:rPr>
      </w:pPr>
      <w:r w:rsidRPr="007D37E1">
        <w:rPr>
          <w:rFonts w:ascii="Times New Roman" w:hAnsi="Times New Roman" w:cs="Times New Roman"/>
          <w:b/>
          <w:sz w:val="24"/>
          <w:szCs w:val="24"/>
        </w:rPr>
        <w:t>Повестка дня:</w:t>
      </w:r>
    </w:p>
    <w:p w:rsidR="00EA0A6D" w:rsidRPr="007D37E1" w:rsidRDefault="00EA0A6D" w:rsidP="00EA0A6D">
      <w:pPr>
        <w:numPr>
          <w:ilvl w:val="0"/>
          <w:numId w:val="3"/>
        </w:numPr>
        <w:spacing w:after="0" w:line="240" w:lineRule="auto"/>
        <w:jc w:val="both"/>
        <w:rPr>
          <w:rFonts w:ascii="Times New Roman" w:hAnsi="Times New Roman" w:cs="Times New Roman"/>
          <w:sz w:val="24"/>
          <w:szCs w:val="24"/>
        </w:rPr>
      </w:pPr>
      <w:r w:rsidRPr="007D37E1">
        <w:rPr>
          <w:rFonts w:ascii="Times New Roman" w:hAnsi="Times New Roman" w:cs="Times New Roman"/>
          <w:sz w:val="24"/>
          <w:szCs w:val="24"/>
        </w:rPr>
        <w:t xml:space="preserve">Ознакомление с нормативными </w:t>
      </w:r>
      <w:r w:rsidR="00013553" w:rsidRPr="007D37E1">
        <w:rPr>
          <w:rFonts w:ascii="Times New Roman" w:hAnsi="Times New Roman" w:cs="Times New Roman"/>
          <w:sz w:val="24"/>
          <w:szCs w:val="24"/>
        </w:rPr>
        <w:t>документами, по независимой оценке,</w:t>
      </w:r>
      <w:r w:rsidRPr="007D37E1">
        <w:rPr>
          <w:rFonts w:ascii="Times New Roman" w:hAnsi="Times New Roman" w:cs="Times New Roman"/>
          <w:sz w:val="24"/>
          <w:szCs w:val="24"/>
        </w:rPr>
        <w:t xml:space="preserve"> качества условий оказания услуг организациями</w:t>
      </w:r>
      <w:r w:rsidR="00543360" w:rsidRPr="007D37E1">
        <w:rPr>
          <w:rFonts w:ascii="Times New Roman" w:hAnsi="Times New Roman" w:cs="Times New Roman"/>
          <w:sz w:val="24"/>
          <w:szCs w:val="24"/>
        </w:rPr>
        <w:t xml:space="preserve"> культуры</w:t>
      </w:r>
      <w:r w:rsidR="00340B55" w:rsidRPr="007D37E1">
        <w:rPr>
          <w:rFonts w:ascii="Times New Roman" w:hAnsi="Times New Roman" w:cs="Times New Roman"/>
          <w:sz w:val="24"/>
          <w:szCs w:val="24"/>
        </w:rPr>
        <w:t>.</w:t>
      </w:r>
    </w:p>
    <w:p w:rsidR="00340B55" w:rsidRPr="007D37E1" w:rsidRDefault="00340B55" w:rsidP="00340B55">
      <w:pPr>
        <w:numPr>
          <w:ilvl w:val="0"/>
          <w:numId w:val="3"/>
        </w:numPr>
        <w:spacing w:after="0" w:line="240" w:lineRule="auto"/>
        <w:jc w:val="both"/>
        <w:rPr>
          <w:rFonts w:ascii="Times New Roman" w:hAnsi="Times New Roman" w:cs="Times New Roman"/>
          <w:sz w:val="24"/>
          <w:szCs w:val="24"/>
        </w:rPr>
      </w:pPr>
      <w:r w:rsidRPr="007D37E1">
        <w:rPr>
          <w:rFonts w:ascii="Times New Roman" w:hAnsi="Times New Roman" w:cs="Times New Roman"/>
          <w:sz w:val="24"/>
          <w:szCs w:val="24"/>
        </w:rPr>
        <w:t>Изучение методики расчет показателей, характеризующих общие критерии оценки качества ус</w:t>
      </w:r>
      <w:r w:rsidR="00EB00CA" w:rsidRPr="007D37E1">
        <w:rPr>
          <w:rFonts w:ascii="Times New Roman" w:hAnsi="Times New Roman" w:cs="Times New Roman"/>
          <w:sz w:val="24"/>
          <w:szCs w:val="24"/>
        </w:rPr>
        <w:t xml:space="preserve">ловий оказания услуг </w:t>
      </w:r>
      <w:r w:rsidR="00543360" w:rsidRPr="007D37E1">
        <w:rPr>
          <w:rFonts w:ascii="Times New Roman" w:hAnsi="Times New Roman" w:cs="Times New Roman"/>
          <w:sz w:val="24"/>
          <w:szCs w:val="24"/>
        </w:rPr>
        <w:t>учреждений культуры.</w:t>
      </w:r>
    </w:p>
    <w:p w:rsidR="00340B55" w:rsidRDefault="00EA0A6D" w:rsidP="00D82500">
      <w:pPr>
        <w:numPr>
          <w:ilvl w:val="0"/>
          <w:numId w:val="3"/>
        </w:numPr>
        <w:spacing w:after="0" w:line="240" w:lineRule="auto"/>
        <w:jc w:val="both"/>
        <w:rPr>
          <w:rFonts w:ascii="Times New Roman" w:hAnsi="Times New Roman" w:cs="Times New Roman"/>
          <w:sz w:val="24"/>
          <w:szCs w:val="24"/>
        </w:rPr>
      </w:pPr>
      <w:r w:rsidRPr="00873BFB">
        <w:rPr>
          <w:rFonts w:ascii="Times New Roman" w:hAnsi="Times New Roman" w:cs="Times New Roman"/>
          <w:sz w:val="24"/>
          <w:szCs w:val="24"/>
        </w:rPr>
        <w:t>Рассмотрение результатов проведения независимой оценки качества условий оказания услуг</w:t>
      </w:r>
      <w:r w:rsidR="00C32168">
        <w:rPr>
          <w:rFonts w:ascii="Times New Roman" w:hAnsi="Times New Roman" w:cs="Times New Roman"/>
          <w:sz w:val="24"/>
          <w:szCs w:val="24"/>
        </w:rPr>
        <w:t xml:space="preserve"> </w:t>
      </w:r>
      <w:r w:rsidR="00340B55" w:rsidRPr="00873BFB">
        <w:rPr>
          <w:rFonts w:ascii="Times New Roman" w:hAnsi="Times New Roman" w:cs="Times New Roman"/>
          <w:sz w:val="24"/>
          <w:szCs w:val="24"/>
        </w:rPr>
        <w:t xml:space="preserve">в </w:t>
      </w:r>
      <w:r w:rsidR="00C32168">
        <w:rPr>
          <w:rFonts w:ascii="Times New Roman" w:hAnsi="Times New Roman" w:cs="Times New Roman"/>
          <w:sz w:val="24"/>
          <w:szCs w:val="24"/>
        </w:rPr>
        <w:t>МКУК "</w:t>
      </w:r>
      <w:r w:rsidR="00604523">
        <w:rPr>
          <w:rFonts w:ascii="Times New Roman" w:hAnsi="Times New Roman" w:cs="Times New Roman"/>
          <w:sz w:val="24"/>
          <w:szCs w:val="24"/>
        </w:rPr>
        <w:t>Приволен</w:t>
      </w:r>
      <w:r w:rsidR="00C32168">
        <w:rPr>
          <w:rFonts w:ascii="Times New Roman" w:hAnsi="Times New Roman" w:cs="Times New Roman"/>
          <w:sz w:val="24"/>
          <w:szCs w:val="24"/>
        </w:rPr>
        <w:t xml:space="preserve">ский СДК" </w:t>
      </w:r>
      <w:r w:rsidRPr="00873BFB">
        <w:rPr>
          <w:rFonts w:ascii="Times New Roman" w:hAnsi="Times New Roman" w:cs="Times New Roman"/>
          <w:sz w:val="24"/>
          <w:szCs w:val="24"/>
        </w:rPr>
        <w:t xml:space="preserve">по показателям, характеризующим критерии оценки качества условий оказания услуг </w:t>
      </w:r>
      <w:r w:rsidR="00873BFB">
        <w:rPr>
          <w:rFonts w:ascii="Times New Roman" w:hAnsi="Times New Roman" w:cs="Times New Roman"/>
          <w:sz w:val="24"/>
          <w:szCs w:val="24"/>
        </w:rPr>
        <w:t>учреждений культуры.</w:t>
      </w:r>
    </w:p>
    <w:p w:rsidR="00873BFB" w:rsidRPr="00873BFB" w:rsidRDefault="00873BFB" w:rsidP="00873BFB">
      <w:pPr>
        <w:spacing w:after="0" w:line="240" w:lineRule="auto"/>
        <w:ind w:left="720"/>
        <w:jc w:val="both"/>
        <w:rPr>
          <w:rFonts w:ascii="Times New Roman" w:hAnsi="Times New Roman" w:cs="Times New Roman"/>
          <w:sz w:val="24"/>
          <w:szCs w:val="24"/>
        </w:rPr>
      </w:pPr>
    </w:p>
    <w:p w:rsidR="00340B55" w:rsidRDefault="00340B55" w:rsidP="00340B55">
      <w:pPr>
        <w:spacing w:after="0" w:line="240" w:lineRule="auto"/>
        <w:jc w:val="both"/>
        <w:rPr>
          <w:rFonts w:ascii="Times New Roman" w:hAnsi="Times New Roman" w:cs="Times New Roman"/>
          <w:b/>
          <w:sz w:val="24"/>
          <w:szCs w:val="24"/>
        </w:rPr>
      </w:pPr>
      <w:r w:rsidRPr="007D37E1">
        <w:rPr>
          <w:rFonts w:ascii="Times New Roman" w:hAnsi="Times New Roman" w:cs="Times New Roman"/>
          <w:b/>
          <w:sz w:val="24"/>
          <w:szCs w:val="24"/>
        </w:rPr>
        <w:t xml:space="preserve">Вопрос 1. Ознакомление с нормативными </w:t>
      </w:r>
      <w:r w:rsidR="00013553" w:rsidRPr="007D37E1">
        <w:rPr>
          <w:rFonts w:ascii="Times New Roman" w:hAnsi="Times New Roman" w:cs="Times New Roman"/>
          <w:b/>
          <w:sz w:val="24"/>
          <w:szCs w:val="24"/>
        </w:rPr>
        <w:t>документами, по независимой оценке,</w:t>
      </w:r>
      <w:r w:rsidRPr="007D37E1">
        <w:rPr>
          <w:rFonts w:ascii="Times New Roman" w:hAnsi="Times New Roman" w:cs="Times New Roman"/>
          <w:b/>
          <w:sz w:val="24"/>
          <w:szCs w:val="24"/>
        </w:rPr>
        <w:t xml:space="preserve"> качества условий оказания услуг </w:t>
      </w:r>
      <w:r w:rsidR="00873BFB">
        <w:rPr>
          <w:rFonts w:ascii="Times New Roman" w:hAnsi="Times New Roman" w:cs="Times New Roman"/>
          <w:b/>
          <w:sz w:val="24"/>
          <w:szCs w:val="24"/>
        </w:rPr>
        <w:t>учреждений культуры</w:t>
      </w:r>
      <w:r w:rsidRPr="007D37E1">
        <w:rPr>
          <w:rFonts w:ascii="Times New Roman" w:hAnsi="Times New Roman" w:cs="Times New Roman"/>
          <w:b/>
          <w:sz w:val="24"/>
          <w:szCs w:val="24"/>
        </w:rPr>
        <w:t xml:space="preserve">. </w:t>
      </w:r>
    </w:p>
    <w:p w:rsidR="00F7660E" w:rsidRPr="007D37E1" w:rsidRDefault="00F7660E" w:rsidP="00340B55">
      <w:pPr>
        <w:spacing w:after="0" w:line="240" w:lineRule="auto"/>
        <w:jc w:val="both"/>
        <w:rPr>
          <w:rFonts w:ascii="Times New Roman" w:hAnsi="Times New Roman" w:cs="Times New Roman"/>
          <w:b/>
          <w:sz w:val="24"/>
          <w:szCs w:val="24"/>
        </w:rPr>
      </w:pPr>
    </w:p>
    <w:p w:rsidR="00340B55" w:rsidRPr="007D37E1" w:rsidRDefault="00340B55" w:rsidP="00340B55">
      <w:pPr>
        <w:jc w:val="both"/>
        <w:rPr>
          <w:rFonts w:ascii="Times New Roman" w:hAnsi="Times New Roman" w:cs="Times New Roman"/>
          <w:sz w:val="24"/>
          <w:szCs w:val="24"/>
        </w:rPr>
      </w:pPr>
      <w:r w:rsidRPr="007D37E1">
        <w:rPr>
          <w:rFonts w:ascii="Times New Roman" w:hAnsi="Times New Roman" w:cs="Times New Roman"/>
          <w:sz w:val="24"/>
          <w:szCs w:val="24"/>
        </w:rPr>
        <w:t>Ч</w:t>
      </w:r>
      <w:r w:rsidR="00EA0A6D" w:rsidRPr="007D37E1">
        <w:rPr>
          <w:rFonts w:ascii="Times New Roman" w:hAnsi="Times New Roman" w:cs="Times New Roman"/>
          <w:sz w:val="24"/>
          <w:szCs w:val="24"/>
        </w:rPr>
        <w:t>лен</w:t>
      </w:r>
      <w:r w:rsidRPr="007D37E1">
        <w:rPr>
          <w:rFonts w:ascii="Times New Roman" w:hAnsi="Times New Roman" w:cs="Times New Roman"/>
          <w:sz w:val="24"/>
          <w:szCs w:val="24"/>
        </w:rPr>
        <w:t>ы</w:t>
      </w:r>
      <w:r w:rsidR="00EA0A6D" w:rsidRPr="007D37E1">
        <w:rPr>
          <w:rFonts w:ascii="Times New Roman" w:hAnsi="Times New Roman" w:cs="Times New Roman"/>
          <w:sz w:val="24"/>
          <w:szCs w:val="24"/>
        </w:rPr>
        <w:t xml:space="preserve"> Общественного </w:t>
      </w:r>
      <w:r w:rsidR="00013553" w:rsidRPr="007D37E1">
        <w:rPr>
          <w:rFonts w:ascii="Times New Roman" w:hAnsi="Times New Roman" w:cs="Times New Roman"/>
          <w:sz w:val="24"/>
          <w:szCs w:val="24"/>
        </w:rPr>
        <w:t>С</w:t>
      </w:r>
      <w:r w:rsidR="00EA0A6D" w:rsidRPr="007D37E1">
        <w:rPr>
          <w:rFonts w:ascii="Times New Roman" w:hAnsi="Times New Roman" w:cs="Times New Roman"/>
          <w:sz w:val="24"/>
          <w:szCs w:val="24"/>
        </w:rPr>
        <w:t xml:space="preserve">овета </w:t>
      </w:r>
      <w:r w:rsidR="00013553" w:rsidRPr="007D37E1">
        <w:rPr>
          <w:rFonts w:ascii="Times New Roman" w:hAnsi="Times New Roman" w:cs="Times New Roman"/>
          <w:sz w:val="24"/>
          <w:szCs w:val="24"/>
        </w:rPr>
        <w:t>по НОК</w:t>
      </w:r>
      <w:r w:rsidR="00F7660E">
        <w:rPr>
          <w:rFonts w:ascii="Times New Roman" w:hAnsi="Times New Roman" w:cs="Times New Roman"/>
          <w:sz w:val="24"/>
          <w:szCs w:val="24"/>
        </w:rPr>
        <w:t xml:space="preserve"> </w:t>
      </w:r>
      <w:r w:rsidR="00EA0A6D" w:rsidRPr="007D37E1">
        <w:rPr>
          <w:rFonts w:ascii="Times New Roman" w:hAnsi="Times New Roman" w:cs="Times New Roman"/>
          <w:sz w:val="24"/>
          <w:szCs w:val="24"/>
        </w:rPr>
        <w:t>о</w:t>
      </w:r>
      <w:r w:rsidR="00EB00CA" w:rsidRPr="007D37E1">
        <w:rPr>
          <w:rFonts w:ascii="Times New Roman" w:hAnsi="Times New Roman" w:cs="Times New Roman"/>
          <w:sz w:val="24"/>
          <w:szCs w:val="24"/>
        </w:rPr>
        <w:t>знакомились с</w:t>
      </w:r>
      <w:r w:rsidRPr="007D37E1">
        <w:rPr>
          <w:rFonts w:ascii="Times New Roman" w:hAnsi="Times New Roman" w:cs="Times New Roman"/>
          <w:sz w:val="24"/>
          <w:szCs w:val="24"/>
        </w:rPr>
        <w:t xml:space="preserve"> нормативными документами:</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3)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lastRenderedPageBreak/>
        <w:t>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6) Приказ Министерство труда и социальной защиты Российской Федерации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40B55" w:rsidRPr="007D37E1" w:rsidRDefault="00013553" w:rsidP="00C66800">
      <w:pPr>
        <w:ind w:firstLine="708"/>
        <w:jc w:val="both"/>
        <w:rPr>
          <w:rFonts w:ascii="Times New Roman" w:hAnsi="Times New Roman" w:cs="Times New Roman"/>
          <w:b/>
          <w:sz w:val="24"/>
          <w:szCs w:val="24"/>
        </w:rPr>
      </w:pPr>
      <w:r w:rsidRPr="007D37E1">
        <w:rPr>
          <w:rFonts w:ascii="Times New Roman" w:hAnsi="Times New Roman" w:cs="Times New Roman"/>
          <w:b/>
          <w:sz w:val="24"/>
          <w:szCs w:val="24"/>
        </w:rPr>
        <w:t>Вопрос 2. Члены Общественного совета по НОК</w:t>
      </w:r>
      <w:r w:rsidR="00EB00CA" w:rsidRPr="007D37E1">
        <w:rPr>
          <w:rFonts w:ascii="Times New Roman" w:hAnsi="Times New Roman" w:cs="Times New Roman"/>
          <w:b/>
          <w:sz w:val="24"/>
          <w:szCs w:val="24"/>
        </w:rPr>
        <w:t xml:space="preserve"> изучили </w:t>
      </w:r>
      <w:r w:rsidRPr="007D37E1">
        <w:rPr>
          <w:rFonts w:ascii="Times New Roman" w:hAnsi="Times New Roman" w:cs="Times New Roman"/>
          <w:b/>
          <w:sz w:val="24"/>
          <w:szCs w:val="24"/>
        </w:rPr>
        <w:t>методику расчета</w:t>
      </w:r>
      <w:r w:rsidR="00340B55" w:rsidRPr="007D37E1">
        <w:rPr>
          <w:rFonts w:ascii="Times New Roman" w:hAnsi="Times New Roman" w:cs="Times New Roman"/>
          <w:b/>
          <w:sz w:val="24"/>
          <w:szCs w:val="24"/>
        </w:rPr>
        <w:t xml:space="preserve"> показателей, характеризующих общие критерии оценки качества условий оказания услуг </w:t>
      </w:r>
      <w:r w:rsidRPr="007D37E1">
        <w:rPr>
          <w:rFonts w:ascii="Times New Roman" w:hAnsi="Times New Roman" w:cs="Times New Roman"/>
          <w:b/>
          <w:sz w:val="24"/>
          <w:szCs w:val="24"/>
        </w:rPr>
        <w:t>учреждений культуры</w:t>
      </w:r>
      <w:r w:rsidR="00340B55" w:rsidRPr="007D37E1">
        <w:rPr>
          <w:rFonts w:ascii="Times New Roman" w:hAnsi="Times New Roman" w:cs="Times New Roman"/>
          <w:b/>
          <w:sz w:val="24"/>
          <w:szCs w:val="24"/>
        </w:rPr>
        <w:t>.</w:t>
      </w:r>
    </w:p>
    <w:p w:rsidR="00C66800" w:rsidRPr="007D37E1" w:rsidRDefault="00C66800" w:rsidP="00C66800">
      <w:pPr>
        <w:spacing w:after="0" w:line="360" w:lineRule="auto"/>
        <w:ind w:firstLine="709"/>
        <w:jc w:val="both"/>
        <w:rPr>
          <w:rFonts w:ascii="Times New Roman" w:eastAsiaTheme="minorEastAsia" w:hAnsi="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 xml:space="preserve">Методика предполагает следующий порядок проведения НОКУОУОК </w:t>
      </w:r>
      <w:r w:rsidRPr="007D37E1">
        <w:rPr>
          <w:rFonts w:ascii="Times New Roman" w:eastAsiaTheme="minorEastAsia" w:hAnsi="Times New Roman"/>
          <w:color w:val="000000" w:themeColor="text1"/>
          <w:sz w:val="24"/>
          <w:szCs w:val="24"/>
          <w:lang w:eastAsia="ru-RU"/>
        </w:rPr>
        <w:t>(рисунок 1):</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I. Описание объектов НОКУОУОК (общая характеристика объектов НОКОУОК).</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II. Описание выборки социологического опроса получателей услуг организаций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III. Определение значений показателей открытости и доступности информации об организации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C66800" w:rsidRPr="007D37E1" w:rsidRDefault="00C66800" w:rsidP="00C66800">
      <w:pPr>
        <w:spacing w:after="0" w:line="360" w:lineRule="auto"/>
        <w:ind w:firstLine="709"/>
        <w:jc w:val="both"/>
        <w:rPr>
          <w:rFonts w:ascii="Times New Roman" w:eastAsiaTheme="minorEastAsia" w:hAnsi="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на официальном сайте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 Балльная оценка </w:t>
      </w:r>
      <w:r w:rsidRPr="007D37E1">
        <w:rPr>
          <w:rFonts w:ascii="Times New Roman" w:eastAsia="Calibri" w:hAnsi="Times New Roman" w:cs="Times New Roman"/>
          <w:color w:val="000000" w:themeColor="text1"/>
          <w:sz w:val="24"/>
          <w:szCs w:val="24"/>
          <w:lang w:eastAsia="ru-RU"/>
        </w:rPr>
        <w:lastRenderedPageBreak/>
        <w:t xml:space="preserve">выставляется по результатам мониторинга сайтов и стендов в соответствии правилами, изложенными в Приложении 1 (п. 1.1). </w:t>
      </w:r>
    </w:p>
    <w:p w:rsidR="00C66800" w:rsidRPr="007D37E1" w:rsidRDefault="00C66800" w:rsidP="00C66800">
      <w:pPr>
        <w:spacing w:after="0" w:line="240" w:lineRule="auto"/>
        <w:jc w:val="center"/>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noProof/>
          <w:color w:val="000000" w:themeColor="text1"/>
          <w:sz w:val="24"/>
          <w:szCs w:val="24"/>
          <w:lang w:eastAsia="ru-RU"/>
        </w:rPr>
        <w:drawing>
          <wp:inline distT="0" distB="0" distL="0" distR="0">
            <wp:extent cx="5940425" cy="84594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C66800" w:rsidRPr="007D37E1" w:rsidRDefault="00C66800" w:rsidP="00C66800">
      <w:pPr>
        <w:spacing w:after="0"/>
        <w:jc w:val="center"/>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 xml:space="preserve">Рисунок 1 – Порядок проведения сбора и обобщения информации о качестве условий оказания услуг организациями культуры </w:t>
      </w:r>
      <w:r w:rsidRPr="007D37E1">
        <w:rPr>
          <w:rFonts w:ascii="Times New Roman" w:eastAsia="Calibri" w:hAnsi="Times New Roman" w:cs="Times New Roman"/>
          <w:color w:val="000000" w:themeColor="text1"/>
          <w:sz w:val="24"/>
          <w:szCs w:val="24"/>
          <w:lang w:eastAsia="ru-RU"/>
        </w:rPr>
        <w:br w:type="page"/>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lastRenderedPageBreak/>
        <w:t>Оценивание значения показателя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осуществляется в форме мониторинга сайта организации культуры. Балльная оценка выставляется по результатам мониторинга сайта в соответствии правилами, изложенными в Приложении 1 (п. 1.2).</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Оценка значения показателя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(потребителей) услуг организации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При суммировании набранных баллов по показателям раздела «Открытость и доступность информации об организации культуры» получается оценка значения интегрального показателя по разделу 1. Максимально возможное значение интегрального показателя, которое организация культуры может набрать по разделу 1 – 100 баллов.</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IV. Определение значений показателей комфортности условий предоставления услуг. Оценка значений данных показателей для организаций культуры проводится по показателям раздела 2 (Приложение 1) – Комфортность условий предоставления услуг.</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раздела 2 проводится по 2-м показателям, характеризующим в совокупности комфортность условий, в которых осуществляется деятельность организаций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значения показателя 2.1 «Обеспечение в организации комфортных условий для предоставления услуг»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Оценка значения показателя 2.3 «Доля получателей услуг, удовлетворенных комфортностью условий предоставления услуг» осуществляется на основе данных социологического опроса получателей (потребителей) услуг организаций культуры. Балльная оценка выставляется в соответствии правилами, изложенными в Приложении 1 (п. 2.3).</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При суммировании набранных баллов по показателям раздела «Комфортность условий предоставления услуг»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100 баллов.</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V. Определение значений показателей доступности услуг для инвалидов. Оценка значений данных показателей для организаций культуры проводится по показателям раздела 3 (Приложение 1) – Доступность услуг для инвалидов.</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lastRenderedPageBreak/>
        <w:t>Оценивание раздела 3 проводится по 3-м показателям, характеризующим в совокупности доступность услуг для инвалидов.</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значения показателя 3.1 «Оборудование территории, прилегающей к организации, и ее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значения показателя 3.2 «Обеспечение в организации условий доступности, позволяющих инвалидам получать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Оценка значения показателя 3.3 «Доля получателей услуг, удовлетворенных доступностью услуг для инвалидов» осуществляется на основе данных социологического опроса получателей (потребителей) услуг-инвалидов организаций культуры. Балльная оценка выставляется в соответствии правилами, изложенными в Приложении 1 (п. 3.3).</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При суммировании набранных баллов по показателям раздела «Доступность услуг для инвалидов»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100 баллов.</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VI. Определение значений показателей, касающихся доброжелательности, вежливости работников организации культуры.</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Оценка значений данных показателей для организаций культуры проводится по показателям раздела 4 (Приложение 1) – Доброжелательность, вежливость работников организации.</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Оценивание раздела 4 проводится по 3-м показателям, характеризующим в совокупности удовлетворенность потребителей услуг доброжелательностью и вежливостью персонала организаций культуры.</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 xml:space="preserve">Оценка значений показателей раздела 4 осуществляется на основе данных социологического опроса получателей (потребителей) услуг организаций культуры. </w:t>
      </w:r>
      <w:r w:rsidRPr="007D37E1">
        <w:rPr>
          <w:rFonts w:ascii="Times New Roman" w:eastAsia="Calibri" w:hAnsi="Times New Roman" w:cs="Times New Roman"/>
          <w:color w:val="000000" w:themeColor="text1"/>
          <w:sz w:val="24"/>
          <w:szCs w:val="24"/>
          <w:lang w:eastAsia="ru-RU"/>
        </w:rPr>
        <w:t>Балльная оценка выставляется в соответствии правилами, изложенными в Приложении 1 (пп. 4.1-4.3).</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100 баллов.</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lastRenderedPageBreak/>
        <w:t>VI</w:t>
      </w:r>
      <w:r w:rsidRPr="007D37E1">
        <w:rPr>
          <w:rFonts w:ascii="Times New Roman" w:eastAsiaTheme="minorEastAsia" w:hAnsi="Times New Roman" w:cs="Times New Roman"/>
          <w:color w:val="000000" w:themeColor="text1"/>
          <w:sz w:val="24"/>
          <w:szCs w:val="24"/>
          <w:lang w:val="en-US" w:eastAsia="ru-RU"/>
        </w:rPr>
        <w:t>I</w:t>
      </w:r>
      <w:r w:rsidRPr="007D37E1">
        <w:rPr>
          <w:rFonts w:ascii="Times New Roman" w:eastAsiaTheme="minorEastAsia" w:hAnsi="Times New Roman" w:cs="Times New Roman"/>
          <w:color w:val="000000" w:themeColor="text1"/>
          <w:sz w:val="24"/>
          <w:szCs w:val="24"/>
          <w:lang w:eastAsia="ru-RU"/>
        </w:rPr>
        <w:t>. Определение значений показателей удовлетворенности условиями оказания услуг. Оценка значений данных показателей для организаций культуры проводится по показателям раздела 5 (Приложение 1) – Удовлетворенность условиями оказания услуг.</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Оценивание раздела 5 проводится по 3-м показателям, характеризующим в совокупности удовлетворенность условиями оказания услуг.</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 xml:space="preserve">Оценка значений показателей раздела 5 осуществляется на основе данных социологического опроса получателей (потребителей) услуг организаций культуры. </w:t>
      </w:r>
      <w:r w:rsidRPr="007D37E1">
        <w:rPr>
          <w:rFonts w:ascii="Times New Roman" w:eastAsia="Calibri" w:hAnsi="Times New Roman" w:cs="Times New Roman"/>
          <w:color w:val="000000" w:themeColor="text1"/>
          <w:sz w:val="24"/>
          <w:szCs w:val="24"/>
          <w:lang w:eastAsia="ru-RU"/>
        </w:rPr>
        <w:t>Балльная оценка выставляется в соответствии правилами, изложенными в Приложении 1 (пп. 5.1-5.3).</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При суммировании набранных баллов по показателям раздела «Удовлетворенность условиями оказания услуг» получается оценка значения интегрального фактора по разделу 5. Максимально возможное значение интегрального фактора, которое организация культуры может набрать по разделу 5 – 100 баллов.</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 xml:space="preserve">Итоговое значение </w:t>
      </w:r>
      <w:r w:rsidRPr="007D37E1">
        <w:rPr>
          <w:rFonts w:ascii="Times New Roman" w:eastAsiaTheme="minorEastAsia" w:hAnsi="Times New Roman" w:cs="Times New Roman"/>
          <w:i/>
          <w:color w:val="000000" w:themeColor="text1"/>
          <w:sz w:val="24"/>
          <w:szCs w:val="24"/>
          <w:lang w:eastAsia="ru-RU"/>
        </w:rPr>
        <w:t>интегрального показателя качества</w:t>
      </w:r>
      <w:r w:rsidRPr="007D37E1">
        <w:rPr>
          <w:rFonts w:ascii="Times New Roman" w:eastAsiaTheme="minorEastAsia" w:hAnsi="Times New Roman" w:cs="Times New Roman"/>
          <w:color w:val="000000" w:themeColor="text1"/>
          <w:sz w:val="24"/>
          <w:szCs w:val="24"/>
          <w:lang w:eastAsia="ru-RU"/>
        </w:rPr>
        <w:t xml:space="preserve"> условий </w:t>
      </w:r>
      <w:r w:rsidRPr="007D37E1">
        <w:rPr>
          <w:rFonts w:ascii="Times New Roman" w:eastAsia="Calibri" w:hAnsi="Times New Roman" w:cs="Times New Roman"/>
          <w:color w:val="000000" w:themeColor="text1"/>
          <w:sz w:val="24"/>
          <w:szCs w:val="24"/>
          <w:lang w:eastAsia="ru-RU"/>
        </w:rPr>
        <w:t xml:space="preserve">оказания услуг организациями культуры </w:t>
      </w:r>
      <w:r w:rsidRPr="007D37E1">
        <w:rPr>
          <w:rFonts w:ascii="Times New Roman" w:eastAsiaTheme="minorEastAsia" w:hAnsi="Times New Roman" w:cs="Times New Roman"/>
          <w:color w:val="000000" w:themeColor="text1"/>
          <w:sz w:val="24"/>
          <w:szCs w:val="24"/>
          <w:lang w:eastAsia="ru-RU"/>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i/>
          <w:color w:val="000000" w:themeColor="text1"/>
          <w:sz w:val="24"/>
          <w:szCs w:val="24"/>
          <w:lang w:eastAsia="ru-RU"/>
        </w:rPr>
        <w:t>Показатель (результат) оценки качества</w:t>
      </w:r>
      <w:r w:rsidRPr="007D37E1">
        <w:rPr>
          <w:rFonts w:ascii="Times New Roman" w:eastAsiaTheme="minorEastAsia" w:hAnsi="Times New Roman" w:cs="Times New Roman"/>
          <w:color w:val="000000" w:themeColor="text1"/>
          <w:sz w:val="24"/>
          <w:szCs w:val="24"/>
          <w:lang w:eastAsia="ru-RU"/>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Определение значений ряда показателей по разделам 1-5 осуществляется в рамках проводимого социологического исследования.</w:t>
      </w:r>
    </w:p>
    <w:p w:rsidR="00D709BD" w:rsidRPr="007D37E1" w:rsidRDefault="00543360" w:rsidP="006C6908">
      <w:pPr>
        <w:ind w:firstLine="708"/>
        <w:jc w:val="both"/>
        <w:rPr>
          <w:rFonts w:ascii="Times New Roman" w:hAnsi="Times New Roman" w:cs="Times New Roman"/>
          <w:b/>
          <w:sz w:val="24"/>
          <w:szCs w:val="24"/>
        </w:rPr>
      </w:pPr>
      <w:r w:rsidRPr="007D37E1">
        <w:rPr>
          <w:rFonts w:ascii="Times New Roman" w:hAnsi="Times New Roman" w:cs="Times New Roman"/>
          <w:b/>
          <w:sz w:val="24"/>
          <w:szCs w:val="24"/>
        </w:rPr>
        <w:t xml:space="preserve">Вопрос 3. </w:t>
      </w:r>
      <w:r w:rsidRPr="007D37E1">
        <w:rPr>
          <w:rFonts w:ascii="Times New Roman" w:hAnsi="Times New Roman" w:cs="Times New Roman"/>
          <w:b/>
          <w:sz w:val="24"/>
          <w:szCs w:val="24"/>
        </w:rPr>
        <w:tab/>
        <w:t xml:space="preserve">Рассмотрение </w:t>
      </w:r>
      <w:r w:rsidR="00EB00CA" w:rsidRPr="007D37E1">
        <w:rPr>
          <w:rFonts w:ascii="Times New Roman" w:hAnsi="Times New Roman" w:cs="Times New Roman"/>
          <w:b/>
          <w:sz w:val="24"/>
          <w:szCs w:val="24"/>
        </w:rPr>
        <w:t>результат</w:t>
      </w:r>
      <w:r w:rsidRPr="007D37E1">
        <w:rPr>
          <w:rFonts w:ascii="Times New Roman" w:hAnsi="Times New Roman" w:cs="Times New Roman"/>
          <w:b/>
          <w:sz w:val="24"/>
          <w:szCs w:val="24"/>
        </w:rPr>
        <w:t>ов</w:t>
      </w:r>
      <w:r w:rsidR="00354DFA" w:rsidRPr="007D37E1">
        <w:rPr>
          <w:rFonts w:ascii="Times New Roman" w:hAnsi="Times New Roman" w:cs="Times New Roman"/>
          <w:b/>
          <w:sz w:val="24"/>
          <w:szCs w:val="24"/>
        </w:rPr>
        <w:t xml:space="preserve"> проведения независимой оценки качества условий оказания услуг в </w:t>
      </w:r>
      <w:r w:rsidRPr="007D37E1">
        <w:rPr>
          <w:rFonts w:ascii="Times New Roman" w:hAnsi="Times New Roman" w:cs="Times New Roman"/>
          <w:b/>
          <w:sz w:val="24"/>
          <w:szCs w:val="24"/>
        </w:rPr>
        <w:t>МКУ</w:t>
      </w:r>
      <w:r w:rsidR="00A521E8">
        <w:rPr>
          <w:rFonts w:ascii="Times New Roman" w:hAnsi="Times New Roman" w:cs="Times New Roman"/>
          <w:b/>
          <w:sz w:val="24"/>
          <w:szCs w:val="24"/>
        </w:rPr>
        <w:t>К "</w:t>
      </w:r>
      <w:r w:rsidR="00604523">
        <w:rPr>
          <w:rFonts w:ascii="Times New Roman" w:hAnsi="Times New Roman" w:cs="Times New Roman"/>
          <w:b/>
          <w:sz w:val="24"/>
          <w:szCs w:val="24"/>
        </w:rPr>
        <w:t>Приволенск</w:t>
      </w:r>
      <w:r w:rsidR="00A521E8">
        <w:rPr>
          <w:rFonts w:ascii="Times New Roman" w:hAnsi="Times New Roman" w:cs="Times New Roman"/>
          <w:b/>
          <w:sz w:val="24"/>
          <w:szCs w:val="24"/>
        </w:rPr>
        <w:t>ий СДК"</w:t>
      </w:r>
      <w:r w:rsidR="00354DFA" w:rsidRPr="007D37E1">
        <w:rPr>
          <w:rFonts w:ascii="Times New Roman" w:hAnsi="Times New Roman" w:cs="Times New Roman"/>
          <w:b/>
          <w:sz w:val="24"/>
          <w:szCs w:val="24"/>
        </w:rPr>
        <w:t xml:space="preserve"> по показателям, характеризующим критерии оценки качества условий оказания услуг </w:t>
      </w:r>
      <w:r w:rsidRPr="007D37E1">
        <w:rPr>
          <w:rFonts w:ascii="Times New Roman" w:hAnsi="Times New Roman" w:cs="Times New Roman"/>
          <w:b/>
          <w:sz w:val="24"/>
          <w:szCs w:val="24"/>
        </w:rPr>
        <w:t>организациями культуры.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899"/>
        <w:gridCol w:w="709"/>
        <w:gridCol w:w="550"/>
        <w:gridCol w:w="586"/>
        <w:gridCol w:w="576"/>
        <w:gridCol w:w="770"/>
        <w:gridCol w:w="550"/>
        <w:gridCol w:w="863"/>
      </w:tblGrid>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Численность респондентов</w:t>
            </w:r>
          </w:p>
        </w:tc>
        <w:tc>
          <w:tcPr>
            <w:tcW w:w="709" w:type="dxa"/>
            <w:noWrap/>
            <w:hideMark/>
          </w:tcPr>
          <w:p w:rsidR="00C66800" w:rsidRPr="007D37E1" w:rsidRDefault="00A521E8" w:rsidP="00D1293A">
            <w:pPr>
              <w:rPr>
                <w:rFonts w:ascii="Times New Roman" w:hAnsi="Times New Roman" w:cs="Times New Roman"/>
                <w:b/>
                <w:bCs/>
                <w:sz w:val="24"/>
                <w:szCs w:val="24"/>
              </w:rPr>
            </w:pPr>
            <w:r>
              <w:rPr>
                <w:rFonts w:ascii="Times New Roman" w:hAnsi="Times New Roman" w:cs="Times New Roman"/>
                <w:b/>
                <w:bCs/>
                <w:sz w:val="24"/>
                <w:szCs w:val="24"/>
              </w:rPr>
              <w:t>2</w:t>
            </w:r>
            <w:r w:rsidR="00D1293A">
              <w:rPr>
                <w:rFonts w:ascii="Times New Roman" w:hAnsi="Times New Roman" w:cs="Times New Roman"/>
                <w:b/>
                <w:bCs/>
                <w:sz w:val="24"/>
                <w:szCs w:val="24"/>
              </w:rPr>
              <w:t>9</w:t>
            </w:r>
            <w:r w:rsidR="000F591C">
              <w:rPr>
                <w:rFonts w:ascii="Times New Roman" w:hAnsi="Times New Roman" w:cs="Times New Roman"/>
                <w:b/>
                <w:bCs/>
                <w:sz w:val="24"/>
                <w:szCs w:val="24"/>
              </w:rPr>
              <w:t>6</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543360" w:rsidRPr="007D37E1" w:rsidTr="00D82500">
        <w:trPr>
          <w:trHeight w:val="300"/>
        </w:trPr>
        <w:tc>
          <w:tcPr>
            <w:tcW w:w="708" w:type="dxa"/>
            <w:noWrap/>
          </w:tcPr>
          <w:p w:rsidR="00543360" w:rsidRPr="007D37E1" w:rsidRDefault="00543360" w:rsidP="00C66800">
            <w:pPr>
              <w:rPr>
                <w:rFonts w:ascii="Times New Roman" w:hAnsi="Times New Roman" w:cs="Times New Roman"/>
                <w:sz w:val="24"/>
                <w:szCs w:val="24"/>
              </w:rPr>
            </w:pPr>
          </w:p>
        </w:tc>
        <w:tc>
          <w:tcPr>
            <w:tcW w:w="3899" w:type="dxa"/>
            <w:noWrap/>
          </w:tcPr>
          <w:p w:rsidR="00543360" w:rsidRPr="007D37E1" w:rsidRDefault="00543360" w:rsidP="00C66800">
            <w:pPr>
              <w:rPr>
                <w:rFonts w:ascii="Times New Roman" w:hAnsi="Times New Roman" w:cs="Times New Roman"/>
                <w:sz w:val="24"/>
                <w:szCs w:val="24"/>
              </w:rPr>
            </w:pPr>
          </w:p>
        </w:tc>
        <w:tc>
          <w:tcPr>
            <w:tcW w:w="709" w:type="dxa"/>
            <w:noWrap/>
          </w:tcPr>
          <w:p w:rsidR="00543360" w:rsidRPr="007D37E1" w:rsidRDefault="00543360" w:rsidP="00C66800">
            <w:pPr>
              <w:rPr>
                <w:rFonts w:ascii="Times New Roman" w:hAnsi="Times New Roman" w:cs="Times New Roman"/>
                <w:b/>
                <w:bCs/>
                <w:sz w:val="24"/>
                <w:szCs w:val="24"/>
              </w:rPr>
            </w:pPr>
          </w:p>
        </w:tc>
        <w:tc>
          <w:tcPr>
            <w:tcW w:w="550" w:type="dxa"/>
            <w:noWrap/>
          </w:tcPr>
          <w:p w:rsidR="00543360" w:rsidRPr="007D37E1" w:rsidRDefault="00543360" w:rsidP="00C66800">
            <w:pPr>
              <w:rPr>
                <w:rFonts w:ascii="Times New Roman" w:hAnsi="Times New Roman" w:cs="Times New Roman"/>
                <w:b/>
                <w:bCs/>
                <w:sz w:val="24"/>
                <w:szCs w:val="24"/>
              </w:rPr>
            </w:pPr>
          </w:p>
        </w:tc>
        <w:tc>
          <w:tcPr>
            <w:tcW w:w="586" w:type="dxa"/>
            <w:noWrap/>
          </w:tcPr>
          <w:p w:rsidR="00543360" w:rsidRPr="007D37E1" w:rsidRDefault="00543360" w:rsidP="00C66800">
            <w:pPr>
              <w:rPr>
                <w:rFonts w:ascii="Times New Roman" w:hAnsi="Times New Roman" w:cs="Times New Roman"/>
                <w:sz w:val="24"/>
                <w:szCs w:val="24"/>
              </w:rPr>
            </w:pPr>
          </w:p>
        </w:tc>
        <w:tc>
          <w:tcPr>
            <w:tcW w:w="576" w:type="dxa"/>
            <w:noWrap/>
          </w:tcPr>
          <w:p w:rsidR="00543360" w:rsidRPr="007D37E1" w:rsidRDefault="00543360" w:rsidP="00C66800">
            <w:pPr>
              <w:rPr>
                <w:rFonts w:ascii="Times New Roman" w:hAnsi="Times New Roman" w:cs="Times New Roman"/>
                <w:sz w:val="24"/>
                <w:szCs w:val="24"/>
              </w:rPr>
            </w:pPr>
          </w:p>
        </w:tc>
        <w:tc>
          <w:tcPr>
            <w:tcW w:w="770" w:type="dxa"/>
            <w:noWrap/>
          </w:tcPr>
          <w:p w:rsidR="00543360" w:rsidRPr="007D37E1" w:rsidRDefault="00543360" w:rsidP="00C66800">
            <w:pPr>
              <w:rPr>
                <w:rFonts w:ascii="Times New Roman" w:hAnsi="Times New Roman" w:cs="Times New Roman"/>
                <w:sz w:val="24"/>
                <w:szCs w:val="24"/>
              </w:rPr>
            </w:pPr>
          </w:p>
        </w:tc>
        <w:tc>
          <w:tcPr>
            <w:tcW w:w="550" w:type="dxa"/>
            <w:noWrap/>
          </w:tcPr>
          <w:p w:rsidR="00543360" w:rsidRPr="007D37E1" w:rsidRDefault="00543360" w:rsidP="00C66800">
            <w:pPr>
              <w:rPr>
                <w:rFonts w:ascii="Times New Roman" w:hAnsi="Times New Roman" w:cs="Times New Roman"/>
                <w:sz w:val="24"/>
                <w:szCs w:val="24"/>
              </w:rPr>
            </w:pPr>
          </w:p>
        </w:tc>
        <w:tc>
          <w:tcPr>
            <w:tcW w:w="863" w:type="dxa"/>
            <w:noWrap/>
          </w:tcPr>
          <w:p w:rsidR="00543360" w:rsidRPr="007D37E1" w:rsidRDefault="0054336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Численность получателей услуг</w:t>
            </w:r>
          </w:p>
        </w:tc>
        <w:tc>
          <w:tcPr>
            <w:tcW w:w="709" w:type="dxa"/>
            <w:noWrap/>
            <w:hideMark/>
          </w:tcPr>
          <w:p w:rsidR="00C66800" w:rsidRPr="007D37E1" w:rsidRDefault="000F591C" w:rsidP="00D1293A">
            <w:pPr>
              <w:rPr>
                <w:rFonts w:ascii="Times New Roman" w:hAnsi="Times New Roman" w:cs="Times New Roman"/>
                <w:b/>
                <w:bCs/>
                <w:sz w:val="24"/>
                <w:szCs w:val="24"/>
              </w:rPr>
            </w:pPr>
            <w:r>
              <w:rPr>
                <w:rFonts w:ascii="Times New Roman" w:hAnsi="Times New Roman" w:cs="Times New Roman"/>
                <w:b/>
                <w:bCs/>
                <w:sz w:val="24"/>
                <w:szCs w:val="24"/>
              </w:rPr>
              <w:t>77</w:t>
            </w:r>
            <w:r w:rsidR="00D1293A">
              <w:rPr>
                <w:rFonts w:ascii="Times New Roman" w:hAnsi="Times New Roman" w:cs="Times New Roman"/>
                <w:b/>
                <w:bCs/>
                <w:sz w:val="24"/>
                <w:szCs w:val="24"/>
              </w:rPr>
              <w:t>5</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Доля респондентов</w:t>
            </w:r>
          </w:p>
        </w:tc>
        <w:tc>
          <w:tcPr>
            <w:tcW w:w="709" w:type="dxa"/>
            <w:noWrap/>
            <w:hideMark/>
          </w:tcPr>
          <w:p w:rsidR="00C66800" w:rsidRPr="007D37E1" w:rsidRDefault="00A521E8" w:rsidP="00D1293A">
            <w:pPr>
              <w:rPr>
                <w:rFonts w:ascii="Times New Roman" w:hAnsi="Times New Roman" w:cs="Times New Roman"/>
                <w:b/>
                <w:bCs/>
                <w:sz w:val="24"/>
                <w:szCs w:val="24"/>
              </w:rPr>
            </w:pPr>
            <w:r>
              <w:rPr>
                <w:rFonts w:ascii="Times New Roman" w:hAnsi="Times New Roman" w:cs="Times New Roman"/>
                <w:b/>
                <w:bCs/>
                <w:sz w:val="24"/>
                <w:szCs w:val="24"/>
              </w:rPr>
              <w:t>3</w:t>
            </w:r>
            <w:r w:rsidR="00D1293A">
              <w:rPr>
                <w:rFonts w:ascii="Times New Roman" w:hAnsi="Times New Roman" w:cs="Times New Roman"/>
                <w:b/>
                <w:bCs/>
                <w:sz w:val="24"/>
                <w:szCs w:val="24"/>
              </w:rPr>
              <w:t>8,2</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Критерий отк</w:t>
            </w:r>
            <w:r w:rsidR="00543360" w:rsidRPr="007D37E1">
              <w:rPr>
                <w:rFonts w:ascii="Times New Roman" w:hAnsi="Times New Roman" w:cs="Times New Roman"/>
                <w:b/>
                <w:bCs/>
                <w:sz w:val="24"/>
                <w:szCs w:val="24"/>
              </w:rPr>
              <w:t>р</w:t>
            </w:r>
            <w:r w:rsidRPr="007D37E1">
              <w:rPr>
                <w:rFonts w:ascii="Times New Roman" w:hAnsi="Times New Roman" w:cs="Times New Roman"/>
                <w:b/>
                <w:bCs/>
                <w:sz w:val="24"/>
                <w:szCs w:val="24"/>
              </w:rPr>
              <w:t>ытости и доступности информации об организации</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Соответствие информации о деятельности</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xml:space="preserve">Соответствие информации о </w:t>
            </w:r>
            <w:r w:rsidRPr="007D37E1">
              <w:rPr>
                <w:rFonts w:ascii="Times New Roman" w:hAnsi="Times New Roman" w:cs="Times New Roman"/>
                <w:sz w:val="24"/>
                <w:szCs w:val="24"/>
              </w:rPr>
              <w:lastRenderedPageBreak/>
              <w:t>деятельности - стенды</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Объем информации на стендах</w:t>
            </w:r>
          </w:p>
        </w:tc>
        <w:tc>
          <w:tcPr>
            <w:tcW w:w="709" w:type="dxa"/>
            <w:noWrap/>
            <w:hideMark/>
          </w:tcPr>
          <w:p w:rsidR="00C66800" w:rsidRPr="007D37E1" w:rsidRDefault="00D1293A" w:rsidP="00C20757">
            <w:pPr>
              <w:rPr>
                <w:rFonts w:ascii="Times New Roman" w:hAnsi="Times New Roman" w:cs="Times New Roman"/>
                <w:sz w:val="24"/>
                <w:szCs w:val="24"/>
              </w:rPr>
            </w:pPr>
            <w:r>
              <w:rPr>
                <w:rFonts w:ascii="Times New Roman" w:hAnsi="Times New Roman" w:cs="Times New Roman"/>
                <w:sz w:val="24"/>
                <w:szCs w:val="24"/>
              </w:rPr>
              <w:t>17</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C66800" w:rsidP="00D1293A">
            <w:pPr>
              <w:rPr>
                <w:rFonts w:ascii="Times New Roman" w:hAnsi="Times New Roman" w:cs="Times New Roman"/>
                <w:sz w:val="24"/>
                <w:szCs w:val="24"/>
              </w:rPr>
            </w:pPr>
            <w:r w:rsidRPr="007D37E1">
              <w:rPr>
                <w:rFonts w:ascii="Times New Roman" w:hAnsi="Times New Roman" w:cs="Times New Roman"/>
                <w:sz w:val="24"/>
                <w:szCs w:val="24"/>
              </w:rPr>
              <w:t>2</w:t>
            </w:r>
            <w:r w:rsidR="00D1293A">
              <w:rPr>
                <w:rFonts w:ascii="Times New Roman" w:hAnsi="Times New Roman" w:cs="Times New Roman"/>
                <w:sz w:val="24"/>
                <w:szCs w:val="24"/>
              </w:rPr>
              <w:t>7</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D1293A" w:rsidP="00C20757">
            <w:pPr>
              <w:rPr>
                <w:rFonts w:ascii="Times New Roman" w:hAnsi="Times New Roman" w:cs="Times New Roman"/>
                <w:b/>
                <w:bCs/>
                <w:sz w:val="24"/>
                <w:szCs w:val="24"/>
              </w:rPr>
            </w:pPr>
            <w:r>
              <w:rPr>
                <w:rFonts w:ascii="Times New Roman" w:hAnsi="Times New Roman" w:cs="Times New Roman"/>
                <w:b/>
                <w:bCs/>
                <w:sz w:val="24"/>
                <w:szCs w:val="24"/>
              </w:rPr>
              <w:t>6</w:t>
            </w:r>
            <w:r w:rsidR="00C20757">
              <w:rPr>
                <w:rFonts w:ascii="Times New Roman" w:hAnsi="Times New Roman" w:cs="Times New Roman"/>
                <w:b/>
                <w:bCs/>
                <w:sz w:val="24"/>
                <w:szCs w:val="24"/>
              </w:rPr>
              <w:t>3</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1.1.2</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Соответствие информации о деятельности - сайт</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Объем информации на сайтах</w:t>
            </w:r>
          </w:p>
        </w:tc>
        <w:tc>
          <w:tcPr>
            <w:tcW w:w="709" w:type="dxa"/>
            <w:noWrap/>
            <w:hideMark/>
          </w:tcPr>
          <w:p w:rsidR="00C66800" w:rsidRPr="007D37E1" w:rsidRDefault="00D1293A" w:rsidP="00C66800">
            <w:pPr>
              <w:rPr>
                <w:rFonts w:ascii="Times New Roman" w:hAnsi="Times New Roman" w:cs="Times New Roman"/>
                <w:sz w:val="24"/>
                <w:szCs w:val="24"/>
              </w:rPr>
            </w:pPr>
            <w:r>
              <w:rPr>
                <w:rFonts w:ascii="Times New Roman" w:hAnsi="Times New Roman" w:cs="Times New Roman"/>
                <w:sz w:val="24"/>
                <w:szCs w:val="24"/>
              </w:rPr>
              <w:t>17</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25</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D1293A" w:rsidP="00C66800">
            <w:pPr>
              <w:rPr>
                <w:rFonts w:ascii="Times New Roman" w:hAnsi="Times New Roman" w:cs="Times New Roman"/>
                <w:b/>
                <w:bCs/>
                <w:sz w:val="24"/>
                <w:szCs w:val="24"/>
              </w:rPr>
            </w:pPr>
            <w:r>
              <w:rPr>
                <w:rFonts w:ascii="Times New Roman" w:hAnsi="Times New Roman" w:cs="Times New Roman"/>
                <w:b/>
                <w:bCs/>
                <w:sz w:val="24"/>
                <w:szCs w:val="24"/>
              </w:rPr>
              <w:t>68</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Наличие на официальном сайте</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1.2.1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Наличие и функционирование на сайте</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Количество функционирующих дистанционных способов</w:t>
            </w:r>
          </w:p>
        </w:tc>
        <w:tc>
          <w:tcPr>
            <w:tcW w:w="709" w:type="dxa"/>
            <w:noWrap/>
            <w:hideMark/>
          </w:tcPr>
          <w:p w:rsidR="00C66800" w:rsidRPr="007D37E1" w:rsidRDefault="00D1293A" w:rsidP="00C66800">
            <w:pPr>
              <w:rPr>
                <w:rFonts w:ascii="Times New Roman" w:hAnsi="Times New Roman" w:cs="Times New Roman"/>
                <w:sz w:val="24"/>
                <w:szCs w:val="24"/>
              </w:rPr>
            </w:pPr>
            <w:r>
              <w:rPr>
                <w:rFonts w:ascii="Times New Roman" w:hAnsi="Times New Roman" w:cs="Times New Roman"/>
                <w:sz w:val="24"/>
                <w:szCs w:val="24"/>
              </w:rPr>
              <w:t>3</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X</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30</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D1293A" w:rsidP="00C66800">
            <w:pPr>
              <w:rPr>
                <w:rFonts w:ascii="Times New Roman" w:hAnsi="Times New Roman" w:cs="Times New Roman"/>
                <w:b/>
                <w:bCs/>
                <w:sz w:val="24"/>
                <w:szCs w:val="24"/>
              </w:rPr>
            </w:pPr>
            <w:r>
              <w:rPr>
                <w:rFonts w:ascii="Times New Roman" w:hAnsi="Times New Roman" w:cs="Times New Roman"/>
                <w:b/>
                <w:bCs/>
                <w:sz w:val="24"/>
                <w:szCs w:val="24"/>
              </w:rPr>
              <w:t>9</w:t>
            </w:r>
            <w:r w:rsidR="00D82500">
              <w:rPr>
                <w:rFonts w:ascii="Times New Roman" w:hAnsi="Times New Roman" w:cs="Times New Roman"/>
                <w:b/>
                <w:bCs/>
                <w:sz w:val="24"/>
                <w:szCs w:val="24"/>
              </w:rPr>
              <w:t>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открытостью</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стенды</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w:t>
            </w:r>
          </w:p>
        </w:tc>
        <w:tc>
          <w:tcPr>
            <w:tcW w:w="709" w:type="dxa"/>
            <w:noWrap/>
            <w:hideMark/>
          </w:tcPr>
          <w:p w:rsidR="00C66800" w:rsidRPr="007D37E1" w:rsidRDefault="00D82500" w:rsidP="00D1293A">
            <w:pPr>
              <w:rPr>
                <w:rFonts w:ascii="Times New Roman" w:hAnsi="Times New Roman" w:cs="Times New Roman"/>
                <w:sz w:val="24"/>
                <w:szCs w:val="24"/>
              </w:rPr>
            </w:pPr>
            <w:r>
              <w:rPr>
                <w:rFonts w:ascii="Times New Roman" w:hAnsi="Times New Roman" w:cs="Times New Roman"/>
                <w:sz w:val="24"/>
                <w:szCs w:val="24"/>
              </w:rPr>
              <w:t>2</w:t>
            </w:r>
            <w:r w:rsidR="00D1293A">
              <w:rPr>
                <w:rFonts w:ascii="Times New Roman" w:hAnsi="Times New Roman" w:cs="Times New Roman"/>
                <w:sz w:val="24"/>
                <w:szCs w:val="24"/>
              </w:rPr>
              <w:t>93</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D82500" w:rsidP="00D1293A">
            <w:pPr>
              <w:rPr>
                <w:rFonts w:ascii="Times New Roman" w:hAnsi="Times New Roman" w:cs="Times New Roman"/>
                <w:sz w:val="24"/>
                <w:szCs w:val="24"/>
              </w:rPr>
            </w:pPr>
            <w:r>
              <w:rPr>
                <w:rFonts w:ascii="Times New Roman" w:hAnsi="Times New Roman" w:cs="Times New Roman"/>
                <w:sz w:val="24"/>
                <w:szCs w:val="24"/>
              </w:rPr>
              <w:t>2</w:t>
            </w:r>
            <w:r w:rsidR="00D1293A">
              <w:rPr>
                <w:rFonts w:ascii="Times New Roman" w:hAnsi="Times New Roman" w:cs="Times New Roman"/>
                <w:sz w:val="24"/>
                <w:szCs w:val="24"/>
              </w:rPr>
              <w:t>9</w:t>
            </w:r>
            <w:r w:rsidR="00AD41F4">
              <w:rPr>
                <w:rFonts w:ascii="Times New Roman" w:hAnsi="Times New Roman" w:cs="Times New Roman"/>
                <w:sz w:val="24"/>
                <w:szCs w:val="24"/>
              </w:rPr>
              <w:t>6</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D1293A" w:rsidP="00C66800">
            <w:pPr>
              <w:rPr>
                <w:rFonts w:ascii="Times New Roman" w:hAnsi="Times New Roman" w:cs="Times New Roman"/>
                <w:b/>
                <w:bCs/>
                <w:sz w:val="24"/>
                <w:szCs w:val="24"/>
              </w:rPr>
            </w:pPr>
            <w:r>
              <w:rPr>
                <w:rFonts w:ascii="Times New Roman" w:hAnsi="Times New Roman" w:cs="Times New Roman"/>
                <w:b/>
                <w:bCs/>
                <w:sz w:val="24"/>
                <w:szCs w:val="24"/>
              </w:rPr>
              <w:t>99</w:t>
            </w:r>
            <w:r w:rsidR="00C66800" w:rsidRPr="007D37E1">
              <w:rPr>
                <w:rFonts w:ascii="Times New Roman" w:hAnsi="Times New Roman" w:cs="Times New Roman"/>
                <w:b/>
                <w:bCs/>
                <w:sz w:val="24"/>
                <w:szCs w:val="24"/>
              </w:rPr>
              <w:t>,0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1.3.2</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сайт</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w:t>
            </w:r>
          </w:p>
        </w:tc>
        <w:tc>
          <w:tcPr>
            <w:tcW w:w="709" w:type="dxa"/>
            <w:noWrap/>
            <w:hideMark/>
          </w:tcPr>
          <w:p w:rsidR="00C66800" w:rsidRPr="007D37E1" w:rsidRDefault="00D1293A" w:rsidP="00C66800">
            <w:pPr>
              <w:rPr>
                <w:rFonts w:ascii="Times New Roman" w:hAnsi="Times New Roman" w:cs="Times New Roman"/>
                <w:sz w:val="24"/>
                <w:szCs w:val="24"/>
              </w:rPr>
            </w:pPr>
            <w:r>
              <w:rPr>
                <w:rFonts w:ascii="Times New Roman" w:hAnsi="Times New Roman" w:cs="Times New Roman"/>
                <w:sz w:val="24"/>
                <w:szCs w:val="24"/>
              </w:rPr>
              <w:t>296</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D82500" w:rsidP="00D1293A">
            <w:pPr>
              <w:rPr>
                <w:rFonts w:ascii="Times New Roman" w:hAnsi="Times New Roman" w:cs="Times New Roman"/>
                <w:sz w:val="24"/>
                <w:szCs w:val="24"/>
              </w:rPr>
            </w:pPr>
            <w:r>
              <w:rPr>
                <w:rFonts w:ascii="Times New Roman" w:hAnsi="Times New Roman" w:cs="Times New Roman"/>
                <w:sz w:val="24"/>
                <w:szCs w:val="24"/>
              </w:rPr>
              <w:t>2</w:t>
            </w:r>
            <w:r w:rsidR="00D1293A">
              <w:rPr>
                <w:rFonts w:ascii="Times New Roman" w:hAnsi="Times New Roman" w:cs="Times New Roman"/>
                <w:sz w:val="24"/>
                <w:szCs w:val="24"/>
              </w:rPr>
              <w:t>9</w:t>
            </w:r>
            <w:r w:rsidR="00AD41F4">
              <w:rPr>
                <w:rFonts w:ascii="Times New Roman" w:hAnsi="Times New Roman" w:cs="Times New Roman"/>
                <w:sz w:val="24"/>
                <w:szCs w:val="24"/>
              </w:rPr>
              <w:t>6</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D1293A" w:rsidP="00C66800">
            <w:pPr>
              <w:rPr>
                <w:rFonts w:ascii="Times New Roman" w:hAnsi="Times New Roman" w:cs="Times New Roman"/>
                <w:b/>
                <w:bCs/>
                <w:sz w:val="24"/>
                <w:szCs w:val="24"/>
              </w:rPr>
            </w:pPr>
            <w:r>
              <w:rPr>
                <w:rFonts w:ascii="Times New Roman" w:hAnsi="Times New Roman" w:cs="Times New Roman"/>
                <w:b/>
                <w:bCs/>
                <w:sz w:val="24"/>
                <w:szCs w:val="24"/>
              </w:rPr>
              <w:t>10</w:t>
            </w:r>
            <w:r w:rsidR="00D82500">
              <w:rPr>
                <w:rFonts w:ascii="Times New Roman" w:hAnsi="Times New Roman" w:cs="Times New Roman"/>
                <w:b/>
                <w:bCs/>
                <w:sz w:val="24"/>
                <w:szCs w:val="24"/>
              </w:rPr>
              <w:t>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Критерий комфортности условий предоставления услуг</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2.1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Обеспечение в организации комфортных условий</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Наличие комфортных условий</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Количество комфортных условий</w:t>
            </w:r>
          </w:p>
        </w:tc>
        <w:tc>
          <w:tcPr>
            <w:tcW w:w="709" w:type="dxa"/>
            <w:noWrap/>
            <w:hideMark/>
          </w:tcPr>
          <w:p w:rsidR="00C66800" w:rsidRPr="007D37E1" w:rsidRDefault="00D1293A" w:rsidP="00C66800">
            <w:pPr>
              <w:rPr>
                <w:rFonts w:ascii="Times New Roman" w:hAnsi="Times New Roman" w:cs="Times New Roman"/>
                <w:sz w:val="24"/>
                <w:szCs w:val="24"/>
              </w:rPr>
            </w:pPr>
            <w:r>
              <w:rPr>
                <w:rFonts w:ascii="Times New Roman" w:hAnsi="Times New Roman" w:cs="Times New Roman"/>
                <w:sz w:val="24"/>
                <w:szCs w:val="24"/>
              </w:rPr>
              <w:t>5</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X</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20</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D1293A" w:rsidP="00D1293A">
            <w:pPr>
              <w:rPr>
                <w:rFonts w:ascii="Times New Roman" w:hAnsi="Times New Roman" w:cs="Times New Roman"/>
                <w:b/>
                <w:bCs/>
                <w:sz w:val="24"/>
                <w:szCs w:val="24"/>
              </w:rPr>
            </w:pPr>
            <w:r>
              <w:rPr>
                <w:rFonts w:ascii="Times New Roman" w:hAnsi="Times New Roman" w:cs="Times New Roman"/>
                <w:b/>
                <w:bCs/>
                <w:sz w:val="24"/>
                <w:szCs w:val="24"/>
              </w:rPr>
              <w:t>10</w:t>
            </w:r>
            <w:r w:rsidR="00D82500">
              <w:rPr>
                <w:rFonts w:ascii="Times New Roman" w:hAnsi="Times New Roman" w:cs="Times New Roman"/>
                <w:b/>
                <w:bCs/>
                <w:sz w:val="24"/>
                <w:szCs w:val="24"/>
              </w:rPr>
              <w:t>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2.3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комфортностью</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комфортность</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комфортностью</w:t>
            </w:r>
          </w:p>
        </w:tc>
        <w:tc>
          <w:tcPr>
            <w:tcW w:w="709" w:type="dxa"/>
            <w:noWrap/>
            <w:hideMark/>
          </w:tcPr>
          <w:p w:rsidR="00C66800" w:rsidRPr="007D37E1" w:rsidRDefault="00D1293A" w:rsidP="00AD41F4">
            <w:pPr>
              <w:rPr>
                <w:rFonts w:ascii="Times New Roman" w:hAnsi="Times New Roman" w:cs="Times New Roman"/>
                <w:sz w:val="24"/>
                <w:szCs w:val="24"/>
              </w:rPr>
            </w:pPr>
            <w:r>
              <w:rPr>
                <w:rFonts w:ascii="Times New Roman" w:hAnsi="Times New Roman" w:cs="Times New Roman"/>
                <w:sz w:val="24"/>
                <w:szCs w:val="24"/>
              </w:rPr>
              <w:t>293</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D82500" w:rsidP="00D1293A">
            <w:pPr>
              <w:rPr>
                <w:rFonts w:ascii="Times New Roman" w:hAnsi="Times New Roman" w:cs="Times New Roman"/>
                <w:sz w:val="24"/>
                <w:szCs w:val="24"/>
              </w:rPr>
            </w:pPr>
            <w:r>
              <w:rPr>
                <w:rFonts w:ascii="Times New Roman" w:hAnsi="Times New Roman" w:cs="Times New Roman"/>
                <w:sz w:val="24"/>
                <w:szCs w:val="24"/>
              </w:rPr>
              <w:t>2</w:t>
            </w:r>
            <w:r w:rsidR="00D1293A">
              <w:rPr>
                <w:rFonts w:ascii="Times New Roman" w:hAnsi="Times New Roman" w:cs="Times New Roman"/>
                <w:sz w:val="24"/>
                <w:szCs w:val="24"/>
              </w:rPr>
              <w:t>9</w:t>
            </w:r>
            <w:r w:rsidR="00AD41F4">
              <w:rPr>
                <w:rFonts w:ascii="Times New Roman" w:hAnsi="Times New Roman" w:cs="Times New Roman"/>
                <w:sz w:val="24"/>
                <w:szCs w:val="24"/>
              </w:rPr>
              <w:t>6</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D1293A" w:rsidP="00C66800">
            <w:pPr>
              <w:rPr>
                <w:rFonts w:ascii="Times New Roman" w:hAnsi="Times New Roman" w:cs="Times New Roman"/>
                <w:b/>
                <w:bCs/>
                <w:sz w:val="24"/>
                <w:szCs w:val="24"/>
              </w:rPr>
            </w:pPr>
            <w:r>
              <w:rPr>
                <w:rFonts w:ascii="Times New Roman" w:hAnsi="Times New Roman" w:cs="Times New Roman"/>
                <w:b/>
                <w:bCs/>
                <w:sz w:val="24"/>
                <w:szCs w:val="24"/>
              </w:rPr>
              <w:t>99</w:t>
            </w:r>
            <w:r w:rsidR="00AD41F4">
              <w:rPr>
                <w:rFonts w:ascii="Times New Roman" w:hAnsi="Times New Roman" w:cs="Times New Roman"/>
                <w:b/>
                <w:bCs/>
                <w:sz w:val="24"/>
                <w:szCs w:val="24"/>
              </w:rPr>
              <w:t>,0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Доступность образовательной деятельности для инвалидов</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3.1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Оборудование помещений организации</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3.1.1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Наличие в помещениях организации</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Количество условий доступности</w:t>
            </w:r>
          </w:p>
        </w:tc>
        <w:tc>
          <w:tcPr>
            <w:tcW w:w="709" w:type="dxa"/>
            <w:noWrap/>
            <w:hideMark/>
          </w:tcPr>
          <w:p w:rsidR="00C66800" w:rsidRPr="007D37E1" w:rsidRDefault="001037E6" w:rsidP="00C66800">
            <w:pPr>
              <w:rPr>
                <w:rFonts w:ascii="Times New Roman" w:hAnsi="Times New Roman" w:cs="Times New Roman"/>
                <w:sz w:val="24"/>
                <w:szCs w:val="24"/>
              </w:rPr>
            </w:pPr>
            <w:r>
              <w:rPr>
                <w:rFonts w:ascii="Times New Roman" w:hAnsi="Times New Roman" w:cs="Times New Roman"/>
                <w:sz w:val="24"/>
                <w:szCs w:val="24"/>
              </w:rPr>
              <w:t>2</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X</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20</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1037E6" w:rsidP="00C66800">
            <w:pPr>
              <w:rPr>
                <w:rFonts w:ascii="Times New Roman" w:hAnsi="Times New Roman" w:cs="Times New Roman"/>
                <w:b/>
                <w:bCs/>
                <w:sz w:val="24"/>
                <w:szCs w:val="24"/>
              </w:rPr>
            </w:pPr>
            <w:r>
              <w:rPr>
                <w:rFonts w:ascii="Times New Roman" w:hAnsi="Times New Roman" w:cs="Times New Roman"/>
                <w:b/>
                <w:bCs/>
                <w:sz w:val="24"/>
                <w:szCs w:val="24"/>
              </w:rPr>
              <w:t>4</w:t>
            </w:r>
            <w:r w:rsidR="00D82500">
              <w:rPr>
                <w:rFonts w:ascii="Times New Roman" w:hAnsi="Times New Roman" w:cs="Times New Roman"/>
                <w:b/>
                <w:bCs/>
                <w:sz w:val="24"/>
                <w:szCs w:val="24"/>
              </w:rPr>
              <w:t>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lastRenderedPageBreak/>
              <w:t>3.2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Оборудование в организации условий доступности</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3.2.1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Наличие в организации условий доступности</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Количество условий доступности</w:t>
            </w:r>
          </w:p>
        </w:tc>
        <w:tc>
          <w:tcPr>
            <w:tcW w:w="709" w:type="dxa"/>
            <w:noWrap/>
            <w:hideMark/>
          </w:tcPr>
          <w:p w:rsidR="00C66800" w:rsidRPr="007D37E1" w:rsidRDefault="00D1293A" w:rsidP="00C66800">
            <w:pPr>
              <w:rPr>
                <w:rFonts w:ascii="Times New Roman" w:hAnsi="Times New Roman" w:cs="Times New Roman"/>
                <w:sz w:val="24"/>
                <w:szCs w:val="24"/>
              </w:rPr>
            </w:pPr>
            <w:r>
              <w:rPr>
                <w:rFonts w:ascii="Times New Roman" w:hAnsi="Times New Roman" w:cs="Times New Roman"/>
                <w:sz w:val="24"/>
                <w:szCs w:val="24"/>
              </w:rPr>
              <w:t>1</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X</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20</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D1293A" w:rsidP="00C66800">
            <w:pPr>
              <w:rPr>
                <w:rFonts w:ascii="Times New Roman" w:hAnsi="Times New Roman" w:cs="Times New Roman"/>
                <w:b/>
                <w:bCs/>
                <w:sz w:val="24"/>
                <w:szCs w:val="24"/>
              </w:rPr>
            </w:pPr>
            <w:r>
              <w:rPr>
                <w:rFonts w:ascii="Times New Roman" w:hAnsi="Times New Roman" w:cs="Times New Roman"/>
                <w:b/>
                <w:bCs/>
                <w:sz w:val="24"/>
                <w:szCs w:val="24"/>
              </w:rPr>
              <w:t>2</w:t>
            </w:r>
            <w:r w:rsidR="00D82500">
              <w:rPr>
                <w:rFonts w:ascii="Times New Roman" w:hAnsi="Times New Roman" w:cs="Times New Roman"/>
                <w:b/>
                <w:bCs/>
                <w:sz w:val="24"/>
                <w:szCs w:val="24"/>
              </w:rPr>
              <w:t>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3.3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доступностью услуг для инвалидов</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3.3.1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доступность услуг для инвалидов</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комфортностью</w:t>
            </w:r>
          </w:p>
        </w:tc>
        <w:tc>
          <w:tcPr>
            <w:tcW w:w="709" w:type="dxa"/>
            <w:noWrap/>
            <w:hideMark/>
          </w:tcPr>
          <w:p w:rsidR="00C66800" w:rsidRPr="007D37E1" w:rsidRDefault="00B47237" w:rsidP="00D1293A">
            <w:pPr>
              <w:rPr>
                <w:rFonts w:ascii="Times New Roman" w:hAnsi="Times New Roman" w:cs="Times New Roman"/>
                <w:sz w:val="24"/>
                <w:szCs w:val="24"/>
              </w:rPr>
            </w:pPr>
            <w:r>
              <w:rPr>
                <w:rFonts w:ascii="Times New Roman" w:hAnsi="Times New Roman" w:cs="Times New Roman"/>
                <w:sz w:val="24"/>
                <w:szCs w:val="24"/>
              </w:rPr>
              <w:t>3</w:t>
            </w:r>
            <w:r w:rsidR="00D1293A">
              <w:rPr>
                <w:rFonts w:ascii="Times New Roman" w:hAnsi="Times New Roman" w:cs="Times New Roman"/>
                <w:sz w:val="24"/>
                <w:szCs w:val="24"/>
              </w:rPr>
              <w:t>3</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D1293A" w:rsidP="00C66800">
            <w:pPr>
              <w:rPr>
                <w:rFonts w:ascii="Times New Roman" w:hAnsi="Times New Roman" w:cs="Times New Roman"/>
                <w:sz w:val="24"/>
                <w:szCs w:val="24"/>
              </w:rPr>
            </w:pPr>
            <w:r>
              <w:rPr>
                <w:rFonts w:ascii="Times New Roman" w:hAnsi="Times New Roman" w:cs="Times New Roman"/>
                <w:sz w:val="24"/>
                <w:szCs w:val="24"/>
              </w:rPr>
              <w:t>87</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D82500" w:rsidP="00D1293A">
            <w:pPr>
              <w:rPr>
                <w:rFonts w:ascii="Times New Roman" w:hAnsi="Times New Roman" w:cs="Times New Roman"/>
                <w:b/>
                <w:bCs/>
                <w:sz w:val="24"/>
                <w:szCs w:val="24"/>
              </w:rPr>
            </w:pPr>
            <w:r>
              <w:rPr>
                <w:rFonts w:ascii="Times New Roman" w:hAnsi="Times New Roman" w:cs="Times New Roman"/>
                <w:b/>
                <w:bCs/>
                <w:sz w:val="24"/>
                <w:szCs w:val="24"/>
              </w:rPr>
              <w:t>3</w:t>
            </w:r>
            <w:r w:rsidR="00D1293A">
              <w:rPr>
                <w:rFonts w:ascii="Times New Roman" w:hAnsi="Times New Roman" w:cs="Times New Roman"/>
                <w:b/>
                <w:bCs/>
                <w:sz w:val="24"/>
                <w:szCs w:val="24"/>
              </w:rPr>
              <w:t>8</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4.</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Доброжелательность, вежливость работников организации (ДиВ)</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4.1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ДиВ - первичный контакт</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4.1.1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ДиВ - первичный контакт</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ДиВ - первичный контакт</w:t>
            </w:r>
          </w:p>
        </w:tc>
        <w:tc>
          <w:tcPr>
            <w:tcW w:w="709" w:type="dxa"/>
            <w:noWrap/>
            <w:hideMark/>
          </w:tcPr>
          <w:p w:rsidR="00C66800" w:rsidRPr="007D37E1" w:rsidRDefault="00D82500" w:rsidP="00D1293A">
            <w:pPr>
              <w:rPr>
                <w:rFonts w:ascii="Times New Roman" w:hAnsi="Times New Roman" w:cs="Times New Roman"/>
                <w:sz w:val="24"/>
                <w:szCs w:val="24"/>
              </w:rPr>
            </w:pPr>
            <w:r>
              <w:rPr>
                <w:rFonts w:ascii="Times New Roman" w:hAnsi="Times New Roman" w:cs="Times New Roman"/>
                <w:sz w:val="24"/>
                <w:szCs w:val="24"/>
              </w:rPr>
              <w:t>2</w:t>
            </w:r>
            <w:r w:rsidR="00D1293A">
              <w:rPr>
                <w:rFonts w:ascii="Times New Roman" w:hAnsi="Times New Roman" w:cs="Times New Roman"/>
                <w:sz w:val="24"/>
                <w:szCs w:val="24"/>
              </w:rPr>
              <w:t>9</w:t>
            </w:r>
            <w:r w:rsidR="00B47237">
              <w:rPr>
                <w:rFonts w:ascii="Times New Roman" w:hAnsi="Times New Roman" w:cs="Times New Roman"/>
                <w:sz w:val="24"/>
                <w:szCs w:val="24"/>
              </w:rPr>
              <w:t>6</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D82500" w:rsidP="00D1293A">
            <w:pPr>
              <w:rPr>
                <w:rFonts w:ascii="Times New Roman" w:hAnsi="Times New Roman" w:cs="Times New Roman"/>
                <w:sz w:val="24"/>
                <w:szCs w:val="24"/>
              </w:rPr>
            </w:pPr>
            <w:r>
              <w:rPr>
                <w:rFonts w:ascii="Times New Roman" w:hAnsi="Times New Roman" w:cs="Times New Roman"/>
                <w:sz w:val="24"/>
                <w:szCs w:val="24"/>
              </w:rPr>
              <w:t>2</w:t>
            </w:r>
            <w:r w:rsidR="00D1293A">
              <w:rPr>
                <w:rFonts w:ascii="Times New Roman" w:hAnsi="Times New Roman" w:cs="Times New Roman"/>
                <w:sz w:val="24"/>
                <w:szCs w:val="24"/>
              </w:rPr>
              <w:t>9</w:t>
            </w:r>
            <w:r w:rsidR="00B47237">
              <w:rPr>
                <w:rFonts w:ascii="Times New Roman" w:hAnsi="Times New Roman" w:cs="Times New Roman"/>
                <w:sz w:val="24"/>
                <w:szCs w:val="24"/>
              </w:rPr>
              <w:t>6</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D1293A" w:rsidP="00B47237">
            <w:pPr>
              <w:rPr>
                <w:rFonts w:ascii="Times New Roman" w:hAnsi="Times New Roman" w:cs="Times New Roman"/>
                <w:b/>
                <w:bCs/>
                <w:sz w:val="24"/>
                <w:szCs w:val="24"/>
              </w:rPr>
            </w:pPr>
            <w:r>
              <w:rPr>
                <w:rFonts w:ascii="Times New Roman" w:hAnsi="Times New Roman" w:cs="Times New Roman"/>
                <w:b/>
                <w:bCs/>
                <w:sz w:val="24"/>
                <w:szCs w:val="24"/>
              </w:rPr>
              <w:t>100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4.2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ДиВ - непосредственное оказание</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4.2.1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ДиВ - непосредственное оказание</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D82500" w:rsidRPr="007D37E1" w:rsidTr="00D82500">
        <w:trPr>
          <w:trHeight w:val="300"/>
        </w:trPr>
        <w:tc>
          <w:tcPr>
            <w:tcW w:w="708" w:type="dxa"/>
            <w:noWrap/>
            <w:hideMark/>
          </w:tcPr>
          <w:p w:rsidR="00D82500" w:rsidRPr="007D37E1" w:rsidRDefault="00D82500" w:rsidP="00C66800">
            <w:pPr>
              <w:rPr>
                <w:rFonts w:ascii="Times New Roman" w:hAnsi="Times New Roman" w:cs="Times New Roman"/>
                <w:sz w:val="24"/>
                <w:szCs w:val="24"/>
              </w:rPr>
            </w:pPr>
          </w:p>
        </w:tc>
        <w:tc>
          <w:tcPr>
            <w:tcW w:w="3899"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ДиВ - непосредственное оказание</w:t>
            </w:r>
          </w:p>
        </w:tc>
        <w:tc>
          <w:tcPr>
            <w:tcW w:w="709" w:type="dxa"/>
            <w:noWrap/>
            <w:hideMark/>
          </w:tcPr>
          <w:p w:rsidR="00D82500" w:rsidRPr="007D37E1" w:rsidRDefault="00D82500" w:rsidP="00D1293A">
            <w:pPr>
              <w:rPr>
                <w:rFonts w:ascii="Times New Roman" w:hAnsi="Times New Roman" w:cs="Times New Roman"/>
                <w:sz w:val="24"/>
                <w:szCs w:val="24"/>
              </w:rPr>
            </w:pPr>
            <w:r>
              <w:rPr>
                <w:rFonts w:ascii="Times New Roman" w:hAnsi="Times New Roman" w:cs="Times New Roman"/>
                <w:sz w:val="24"/>
                <w:szCs w:val="24"/>
              </w:rPr>
              <w:t>2</w:t>
            </w:r>
            <w:r w:rsidR="00D1293A">
              <w:rPr>
                <w:rFonts w:ascii="Times New Roman" w:hAnsi="Times New Roman" w:cs="Times New Roman"/>
                <w:sz w:val="24"/>
                <w:szCs w:val="24"/>
              </w:rPr>
              <w:t>93</w:t>
            </w:r>
          </w:p>
        </w:tc>
        <w:tc>
          <w:tcPr>
            <w:tcW w:w="550" w:type="dxa"/>
            <w:noWrap/>
            <w:hideMark/>
          </w:tcPr>
          <w:p w:rsidR="00D82500" w:rsidRPr="007D37E1" w:rsidRDefault="00D82500" w:rsidP="00D825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D82500" w:rsidRPr="007D37E1" w:rsidRDefault="00D82500" w:rsidP="00D1293A">
            <w:pPr>
              <w:rPr>
                <w:rFonts w:ascii="Times New Roman" w:hAnsi="Times New Roman" w:cs="Times New Roman"/>
                <w:sz w:val="24"/>
                <w:szCs w:val="24"/>
              </w:rPr>
            </w:pPr>
            <w:r>
              <w:rPr>
                <w:rFonts w:ascii="Times New Roman" w:hAnsi="Times New Roman" w:cs="Times New Roman"/>
                <w:sz w:val="24"/>
                <w:szCs w:val="24"/>
              </w:rPr>
              <w:t>2</w:t>
            </w:r>
            <w:r w:rsidR="00D1293A">
              <w:rPr>
                <w:rFonts w:ascii="Times New Roman" w:hAnsi="Times New Roman" w:cs="Times New Roman"/>
                <w:sz w:val="24"/>
                <w:szCs w:val="24"/>
              </w:rPr>
              <w:t>9</w:t>
            </w:r>
            <w:r w:rsidR="00B47237">
              <w:rPr>
                <w:rFonts w:ascii="Times New Roman" w:hAnsi="Times New Roman" w:cs="Times New Roman"/>
                <w:sz w:val="24"/>
                <w:szCs w:val="24"/>
              </w:rPr>
              <w:t>6</w:t>
            </w:r>
          </w:p>
        </w:tc>
        <w:tc>
          <w:tcPr>
            <w:tcW w:w="576" w:type="dxa"/>
            <w:noWrap/>
            <w:hideMark/>
          </w:tcPr>
          <w:p w:rsidR="00D82500" w:rsidRPr="007D37E1" w:rsidRDefault="00D82500" w:rsidP="00C66800">
            <w:pPr>
              <w:rPr>
                <w:rFonts w:ascii="Times New Roman" w:hAnsi="Times New Roman" w:cs="Times New Roman"/>
                <w:sz w:val="24"/>
                <w:szCs w:val="24"/>
              </w:rPr>
            </w:pPr>
          </w:p>
        </w:tc>
        <w:tc>
          <w:tcPr>
            <w:tcW w:w="770" w:type="dxa"/>
            <w:noWrap/>
            <w:hideMark/>
          </w:tcPr>
          <w:p w:rsidR="00D82500" w:rsidRPr="007D37E1" w:rsidRDefault="00B47237" w:rsidP="00D1293A">
            <w:pPr>
              <w:rPr>
                <w:rFonts w:ascii="Times New Roman" w:hAnsi="Times New Roman" w:cs="Times New Roman"/>
                <w:b/>
                <w:bCs/>
                <w:sz w:val="24"/>
                <w:szCs w:val="24"/>
              </w:rPr>
            </w:pPr>
            <w:r>
              <w:rPr>
                <w:rFonts w:ascii="Times New Roman" w:hAnsi="Times New Roman" w:cs="Times New Roman"/>
                <w:b/>
                <w:bCs/>
                <w:sz w:val="24"/>
                <w:szCs w:val="24"/>
              </w:rPr>
              <w:t>99</w:t>
            </w:r>
          </w:p>
        </w:tc>
        <w:tc>
          <w:tcPr>
            <w:tcW w:w="550" w:type="dxa"/>
            <w:noWrap/>
            <w:hideMark/>
          </w:tcPr>
          <w:p w:rsidR="00D82500" w:rsidRPr="007D37E1" w:rsidRDefault="00D82500" w:rsidP="00C66800">
            <w:pPr>
              <w:rPr>
                <w:rFonts w:ascii="Times New Roman" w:hAnsi="Times New Roman" w:cs="Times New Roman"/>
                <w:b/>
                <w:bCs/>
                <w:sz w:val="24"/>
                <w:szCs w:val="24"/>
              </w:rPr>
            </w:pPr>
          </w:p>
        </w:tc>
        <w:tc>
          <w:tcPr>
            <w:tcW w:w="863"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4.3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ДиВ - дистанционные формы</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4.3.1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ДиВ - дистанционные формы</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D82500" w:rsidRPr="007D37E1" w:rsidTr="00D82500">
        <w:trPr>
          <w:trHeight w:val="300"/>
        </w:trPr>
        <w:tc>
          <w:tcPr>
            <w:tcW w:w="708" w:type="dxa"/>
            <w:noWrap/>
            <w:hideMark/>
          </w:tcPr>
          <w:p w:rsidR="00D82500" w:rsidRPr="007D37E1" w:rsidRDefault="00D82500" w:rsidP="00C66800">
            <w:pPr>
              <w:rPr>
                <w:rFonts w:ascii="Times New Roman" w:hAnsi="Times New Roman" w:cs="Times New Roman"/>
                <w:sz w:val="24"/>
                <w:szCs w:val="24"/>
              </w:rPr>
            </w:pPr>
          </w:p>
        </w:tc>
        <w:tc>
          <w:tcPr>
            <w:tcW w:w="3899"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ДиВ - дистанционные формы</w:t>
            </w:r>
          </w:p>
        </w:tc>
        <w:tc>
          <w:tcPr>
            <w:tcW w:w="709" w:type="dxa"/>
            <w:noWrap/>
            <w:hideMark/>
          </w:tcPr>
          <w:p w:rsidR="00D82500" w:rsidRPr="007D37E1" w:rsidRDefault="00D82500" w:rsidP="00D1293A">
            <w:pPr>
              <w:rPr>
                <w:rFonts w:ascii="Times New Roman" w:hAnsi="Times New Roman" w:cs="Times New Roman"/>
                <w:sz w:val="24"/>
                <w:szCs w:val="24"/>
              </w:rPr>
            </w:pPr>
            <w:r>
              <w:rPr>
                <w:rFonts w:ascii="Times New Roman" w:hAnsi="Times New Roman" w:cs="Times New Roman"/>
                <w:sz w:val="24"/>
                <w:szCs w:val="24"/>
              </w:rPr>
              <w:t>2</w:t>
            </w:r>
            <w:r w:rsidR="00D1293A">
              <w:rPr>
                <w:rFonts w:ascii="Times New Roman" w:hAnsi="Times New Roman" w:cs="Times New Roman"/>
                <w:sz w:val="24"/>
                <w:szCs w:val="24"/>
              </w:rPr>
              <w:t>9</w:t>
            </w:r>
            <w:r w:rsidR="00B47237">
              <w:rPr>
                <w:rFonts w:ascii="Times New Roman" w:hAnsi="Times New Roman" w:cs="Times New Roman"/>
                <w:sz w:val="24"/>
                <w:szCs w:val="24"/>
              </w:rPr>
              <w:t>6</w:t>
            </w:r>
          </w:p>
        </w:tc>
        <w:tc>
          <w:tcPr>
            <w:tcW w:w="550" w:type="dxa"/>
            <w:noWrap/>
            <w:hideMark/>
          </w:tcPr>
          <w:p w:rsidR="00D82500" w:rsidRPr="007D37E1" w:rsidRDefault="00D82500" w:rsidP="00D825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D82500" w:rsidRPr="007D37E1" w:rsidRDefault="00D82500" w:rsidP="00D1293A">
            <w:pPr>
              <w:rPr>
                <w:rFonts w:ascii="Times New Roman" w:hAnsi="Times New Roman" w:cs="Times New Roman"/>
                <w:sz w:val="24"/>
                <w:szCs w:val="24"/>
              </w:rPr>
            </w:pPr>
            <w:r>
              <w:rPr>
                <w:rFonts w:ascii="Times New Roman" w:hAnsi="Times New Roman" w:cs="Times New Roman"/>
                <w:sz w:val="24"/>
                <w:szCs w:val="24"/>
              </w:rPr>
              <w:t>2</w:t>
            </w:r>
            <w:r w:rsidR="00D1293A">
              <w:rPr>
                <w:rFonts w:ascii="Times New Roman" w:hAnsi="Times New Roman" w:cs="Times New Roman"/>
                <w:sz w:val="24"/>
                <w:szCs w:val="24"/>
              </w:rPr>
              <w:t>9</w:t>
            </w:r>
            <w:r w:rsidR="00B47237">
              <w:rPr>
                <w:rFonts w:ascii="Times New Roman" w:hAnsi="Times New Roman" w:cs="Times New Roman"/>
                <w:sz w:val="24"/>
                <w:szCs w:val="24"/>
              </w:rPr>
              <w:t>6</w:t>
            </w:r>
          </w:p>
        </w:tc>
        <w:tc>
          <w:tcPr>
            <w:tcW w:w="576" w:type="dxa"/>
            <w:noWrap/>
            <w:hideMark/>
          </w:tcPr>
          <w:p w:rsidR="00D82500" w:rsidRPr="007D37E1" w:rsidRDefault="00D82500" w:rsidP="00C66800">
            <w:pPr>
              <w:rPr>
                <w:rFonts w:ascii="Times New Roman" w:hAnsi="Times New Roman" w:cs="Times New Roman"/>
                <w:sz w:val="24"/>
                <w:szCs w:val="24"/>
              </w:rPr>
            </w:pPr>
          </w:p>
        </w:tc>
        <w:tc>
          <w:tcPr>
            <w:tcW w:w="770" w:type="dxa"/>
            <w:noWrap/>
            <w:hideMark/>
          </w:tcPr>
          <w:p w:rsidR="00D82500" w:rsidRPr="007D37E1" w:rsidRDefault="00D1293A" w:rsidP="00B47237">
            <w:pPr>
              <w:rPr>
                <w:rFonts w:ascii="Times New Roman" w:hAnsi="Times New Roman" w:cs="Times New Roman"/>
                <w:b/>
                <w:bCs/>
                <w:sz w:val="24"/>
                <w:szCs w:val="24"/>
              </w:rPr>
            </w:pPr>
            <w:r>
              <w:rPr>
                <w:rFonts w:ascii="Times New Roman" w:hAnsi="Times New Roman" w:cs="Times New Roman"/>
                <w:b/>
                <w:bCs/>
                <w:sz w:val="24"/>
                <w:szCs w:val="24"/>
              </w:rPr>
              <w:t>100</w:t>
            </w:r>
          </w:p>
        </w:tc>
        <w:tc>
          <w:tcPr>
            <w:tcW w:w="550" w:type="dxa"/>
            <w:noWrap/>
            <w:hideMark/>
          </w:tcPr>
          <w:p w:rsidR="00D82500" w:rsidRPr="007D37E1" w:rsidRDefault="00D82500" w:rsidP="00C66800">
            <w:pPr>
              <w:rPr>
                <w:rFonts w:ascii="Times New Roman" w:hAnsi="Times New Roman" w:cs="Times New Roman"/>
                <w:b/>
                <w:bCs/>
                <w:sz w:val="24"/>
                <w:szCs w:val="24"/>
              </w:rPr>
            </w:pPr>
          </w:p>
        </w:tc>
        <w:tc>
          <w:tcPr>
            <w:tcW w:w="863"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5.</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Удовлетворенность условиями оказания услуг</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lastRenderedPageBreak/>
              <w:t>5.1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которые готовы рекомендовать</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5.1.1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Готовность получателей услуг рекомендовать</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D82500" w:rsidRPr="007D37E1" w:rsidTr="00D82500">
        <w:trPr>
          <w:trHeight w:val="300"/>
        </w:trPr>
        <w:tc>
          <w:tcPr>
            <w:tcW w:w="708" w:type="dxa"/>
            <w:noWrap/>
            <w:hideMark/>
          </w:tcPr>
          <w:p w:rsidR="00D82500" w:rsidRPr="007D37E1" w:rsidRDefault="00D82500" w:rsidP="00C66800">
            <w:pPr>
              <w:rPr>
                <w:rFonts w:ascii="Times New Roman" w:hAnsi="Times New Roman" w:cs="Times New Roman"/>
                <w:sz w:val="24"/>
                <w:szCs w:val="24"/>
              </w:rPr>
            </w:pPr>
          </w:p>
        </w:tc>
        <w:tc>
          <w:tcPr>
            <w:tcW w:w="3899"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которые готовы рекомендовать</w:t>
            </w:r>
          </w:p>
        </w:tc>
        <w:tc>
          <w:tcPr>
            <w:tcW w:w="709" w:type="dxa"/>
            <w:noWrap/>
            <w:hideMark/>
          </w:tcPr>
          <w:p w:rsidR="00D82500" w:rsidRPr="007D37E1" w:rsidRDefault="00D82500" w:rsidP="00D1293A">
            <w:pPr>
              <w:rPr>
                <w:rFonts w:ascii="Times New Roman" w:hAnsi="Times New Roman" w:cs="Times New Roman"/>
                <w:sz w:val="24"/>
                <w:szCs w:val="24"/>
              </w:rPr>
            </w:pPr>
            <w:r>
              <w:rPr>
                <w:rFonts w:ascii="Times New Roman" w:hAnsi="Times New Roman" w:cs="Times New Roman"/>
                <w:sz w:val="24"/>
                <w:szCs w:val="24"/>
              </w:rPr>
              <w:t>2</w:t>
            </w:r>
            <w:r w:rsidR="00D1293A">
              <w:rPr>
                <w:rFonts w:ascii="Times New Roman" w:hAnsi="Times New Roman" w:cs="Times New Roman"/>
                <w:sz w:val="24"/>
                <w:szCs w:val="24"/>
              </w:rPr>
              <w:t>8</w:t>
            </w:r>
            <w:r w:rsidR="00B47237">
              <w:rPr>
                <w:rFonts w:ascii="Times New Roman" w:hAnsi="Times New Roman" w:cs="Times New Roman"/>
                <w:sz w:val="24"/>
                <w:szCs w:val="24"/>
              </w:rPr>
              <w:t>7</w:t>
            </w:r>
          </w:p>
        </w:tc>
        <w:tc>
          <w:tcPr>
            <w:tcW w:w="550" w:type="dxa"/>
            <w:noWrap/>
            <w:hideMark/>
          </w:tcPr>
          <w:p w:rsidR="00D82500" w:rsidRPr="007D37E1" w:rsidRDefault="00D82500" w:rsidP="00D825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D82500" w:rsidRPr="007D37E1" w:rsidRDefault="00D82500" w:rsidP="00D1293A">
            <w:pPr>
              <w:rPr>
                <w:rFonts w:ascii="Times New Roman" w:hAnsi="Times New Roman" w:cs="Times New Roman"/>
                <w:sz w:val="24"/>
                <w:szCs w:val="24"/>
              </w:rPr>
            </w:pPr>
            <w:r>
              <w:rPr>
                <w:rFonts w:ascii="Times New Roman" w:hAnsi="Times New Roman" w:cs="Times New Roman"/>
                <w:sz w:val="24"/>
                <w:szCs w:val="24"/>
              </w:rPr>
              <w:t>2</w:t>
            </w:r>
            <w:r w:rsidR="00D1293A">
              <w:rPr>
                <w:rFonts w:ascii="Times New Roman" w:hAnsi="Times New Roman" w:cs="Times New Roman"/>
                <w:sz w:val="24"/>
                <w:szCs w:val="24"/>
              </w:rPr>
              <w:t>9</w:t>
            </w:r>
            <w:r w:rsidR="00B47237">
              <w:rPr>
                <w:rFonts w:ascii="Times New Roman" w:hAnsi="Times New Roman" w:cs="Times New Roman"/>
                <w:sz w:val="24"/>
                <w:szCs w:val="24"/>
              </w:rPr>
              <w:t>6</w:t>
            </w:r>
          </w:p>
        </w:tc>
        <w:tc>
          <w:tcPr>
            <w:tcW w:w="576" w:type="dxa"/>
            <w:noWrap/>
            <w:hideMark/>
          </w:tcPr>
          <w:p w:rsidR="00D82500" w:rsidRPr="007D37E1" w:rsidRDefault="00D82500" w:rsidP="00C66800">
            <w:pPr>
              <w:rPr>
                <w:rFonts w:ascii="Times New Roman" w:hAnsi="Times New Roman" w:cs="Times New Roman"/>
                <w:sz w:val="24"/>
                <w:szCs w:val="24"/>
              </w:rPr>
            </w:pPr>
          </w:p>
        </w:tc>
        <w:tc>
          <w:tcPr>
            <w:tcW w:w="770" w:type="dxa"/>
            <w:noWrap/>
            <w:hideMark/>
          </w:tcPr>
          <w:p w:rsidR="00D82500" w:rsidRPr="007D37E1" w:rsidRDefault="00D1293A" w:rsidP="00C66800">
            <w:pPr>
              <w:rPr>
                <w:rFonts w:ascii="Times New Roman" w:hAnsi="Times New Roman" w:cs="Times New Roman"/>
                <w:b/>
                <w:bCs/>
                <w:sz w:val="24"/>
                <w:szCs w:val="24"/>
              </w:rPr>
            </w:pPr>
            <w:r>
              <w:rPr>
                <w:rFonts w:ascii="Times New Roman" w:hAnsi="Times New Roman" w:cs="Times New Roman"/>
                <w:b/>
                <w:bCs/>
                <w:sz w:val="24"/>
                <w:szCs w:val="24"/>
              </w:rPr>
              <w:t>97</w:t>
            </w:r>
          </w:p>
        </w:tc>
        <w:tc>
          <w:tcPr>
            <w:tcW w:w="550" w:type="dxa"/>
            <w:noWrap/>
            <w:hideMark/>
          </w:tcPr>
          <w:p w:rsidR="00D82500" w:rsidRPr="007D37E1" w:rsidRDefault="00D82500" w:rsidP="00C66800">
            <w:pPr>
              <w:rPr>
                <w:rFonts w:ascii="Times New Roman" w:hAnsi="Times New Roman" w:cs="Times New Roman"/>
                <w:b/>
                <w:bCs/>
                <w:sz w:val="24"/>
                <w:szCs w:val="24"/>
              </w:rPr>
            </w:pPr>
          </w:p>
        </w:tc>
        <w:tc>
          <w:tcPr>
            <w:tcW w:w="863"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5.2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организационными условиями</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5.2.1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организационными условиями - графиком</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D82500" w:rsidRPr="007D37E1" w:rsidTr="00D82500">
        <w:trPr>
          <w:trHeight w:val="300"/>
        </w:trPr>
        <w:tc>
          <w:tcPr>
            <w:tcW w:w="708" w:type="dxa"/>
            <w:noWrap/>
            <w:hideMark/>
          </w:tcPr>
          <w:p w:rsidR="00D82500" w:rsidRPr="007D37E1" w:rsidRDefault="00D82500" w:rsidP="00C66800">
            <w:pPr>
              <w:rPr>
                <w:rFonts w:ascii="Times New Roman" w:hAnsi="Times New Roman" w:cs="Times New Roman"/>
                <w:sz w:val="24"/>
                <w:szCs w:val="24"/>
              </w:rPr>
            </w:pPr>
          </w:p>
        </w:tc>
        <w:tc>
          <w:tcPr>
            <w:tcW w:w="3899"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организационными условиями - графиком</w:t>
            </w:r>
          </w:p>
        </w:tc>
        <w:tc>
          <w:tcPr>
            <w:tcW w:w="709" w:type="dxa"/>
            <w:noWrap/>
            <w:hideMark/>
          </w:tcPr>
          <w:p w:rsidR="00D82500" w:rsidRPr="007D37E1" w:rsidRDefault="00D82500" w:rsidP="00EE5EC9">
            <w:pPr>
              <w:rPr>
                <w:rFonts w:ascii="Times New Roman" w:hAnsi="Times New Roman" w:cs="Times New Roman"/>
                <w:sz w:val="24"/>
                <w:szCs w:val="24"/>
              </w:rPr>
            </w:pPr>
            <w:r>
              <w:rPr>
                <w:rFonts w:ascii="Times New Roman" w:hAnsi="Times New Roman" w:cs="Times New Roman"/>
                <w:sz w:val="24"/>
                <w:szCs w:val="24"/>
              </w:rPr>
              <w:t>2</w:t>
            </w:r>
            <w:r w:rsidR="00EE5EC9">
              <w:rPr>
                <w:rFonts w:ascii="Times New Roman" w:hAnsi="Times New Roman" w:cs="Times New Roman"/>
                <w:sz w:val="24"/>
                <w:szCs w:val="24"/>
              </w:rPr>
              <w:t>9</w:t>
            </w:r>
            <w:r w:rsidR="00B47237">
              <w:rPr>
                <w:rFonts w:ascii="Times New Roman" w:hAnsi="Times New Roman" w:cs="Times New Roman"/>
                <w:sz w:val="24"/>
                <w:szCs w:val="24"/>
              </w:rPr>
              <w:t>6</w:t>
            </w:r>
          </w:p>
        </w:tc>
        <w:tc>
          <w:tcPr>
            <w:tcW w:w="550" w:type="dxa"/>
            <w:noWrap/>
            <w:hideMark/>
          </w:tcPr>
          <w:p w:rsidR="00D82500" w:rsidRPr="007D37E1" w:rsidRDefault="00D82500" w:rsidP="00D825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D82500" w:rsidRPr="007D37E1" w:rsidRDefault="00D82500" w:rsidP="00EE5EC9">
            <w:pPr>
              <w:rPr>
                <w:rFonts w:ascii="Times New Roman" w:hAnsi="Times New Roman" w:cs="Times New Roman"/>
                <w:sz w:val="24"/>
                <w:szCs w:val="24"/>
              </w:rPr>
            </w:pPr>
            <w:r>
              <w:rPr>
                <w:rFonts w:ascii="Times New Roman" w:hAnsi="Times New Roman" w:cs="Times New Roman"/>
                <w:sz w:val="24"/>
                <w:szCs w:val="24"/>
              </w:rPr>
              <w:t>2</w:t>
            </w:r>
            <w:r w:rsidR="00EE5EC9">
              <w:rPr>
                <w:rFonts w:ascii="Times New Roman" w:hAnsi="Times New Roman" w:cs="Times New Roman"/>
                <w:sz w:val="24"/>
                <w:szCs w:val="24"/>
              </w:rPr>
              <w:t>9</w:t>
            </w:r>
            <w:r w:rsidR="00B47237">
              <w:rPr>
                <w:rFonts w:ascii="Times New Roman" w:hAnsi="Times New Roman" w:cs="Times New Roman"/>
                <w:sz w:val="24"/>
                <w:szCs w:val="24"/>
              </w:rPr>
              <w:t>6</w:t>
            </w:r>
          </w:p>
        </w:tc>
        <w:tc>
          <w:tcPr>
            <w:tcW w:w="576" w:type="dxa"/>
            <w:noWrap/>
            <w:hideMark/>
          </w:tcPr>
          <w:p w:rsidR="00D82500" w:rsidRPr="007D37E1" w:rsidRDefault="00D82500" w:rsidP="00D82500">
            <w:pPr>
              <w:rPr>
                <w:rFonts w:ascii="Times New Roman" w:hAnsi="Times New Roman" w:cs="Times New Roman"/>
                <w:sz w:val="24"/>
                <w:szCs w:val="24"/>
              </w:rPr>
            </w:pPr>
          </w:p>
        </w:tc>
        <w:tc>
          <w:tcPr>
            <w:tcW w:w="770" w:type="dxa"/>
            <w:noWrap/>
            <w:hideMark/>
          </w:tcPr>
          <w:p w:rsidR="00D82500" w:rsidRPr="007D37E1" w:rsidRDefault="00B47237" w:rsidP="00B47237">
            <w:pPr>
              <w:rPr>
                <w:rFonts w:ascii="Times New Roman" w:hAnsi="Times New Roman" w:cs="Times New Roman"/>
                <w:b/>
                <w:bCs/>
                <w:sz w:val="24"/>
                <w:szCs w:val="24"/>
              </w:rPr>
            </w:pPr>
            <w:r>
              <w:rPr>
                <w:rFonts w:ascii="Times New Roman" w:hAnsi="Times New Roman" w:cs="Times New Roman"/>
                <w:b/>
                <w:bCs/>
                <w:sz w:val="24"/>
                <w:szCs w:val="24"/>
              </w:rPr>
              <w:t>1</w:t>
            </w:r>
            <w:r w:rsidR="00EE5EC9">
              <w:rPr>
                <w:rFonts w:ascii="Times New Roman" w:hAnsi="Times New Roman" w:cs="Times New Roman"/>
                <w:b/>
                <w:bCs/>
                <w:sz w:val="24"/>
                <w:szCs w:val="24"/>
              </w:rPr>
              <w:t>00</w:t>
            </w:r>
          </w:p>
        </w:tc>
        <w:tc>
          <w:tcPr>
            <w:tcW w:w="550" w:type="dxa"/>
            <w:noWrap/>
            <w:hideMark/>
          </w:tcPr>
          <w:p w:rsidR="00D82500" w:rsidRPr="007D37E1" w:rsidRDefault="00D82500" w:rsidP="00C66800">
            <w:pPr>
              <w:rPr>
                <w:rFonts w:ascii="Times New Roman" w:hAnsi="Times New Roman" w:cs="Times New Roman"/>
                <w:b/>
                <w:bCs/>
                <w:sz w:val="24"/>
                <w:szCs w:val="24"/>
              </w:rPr>
            </w:pPr>
          </w:p>
        </w:tc>
        <w:tc>
          <w:tcPr>
            <w:tcW w:w="863"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5.3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в целом условиями оказания услуг</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5.3.1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в целом условиями оказания услуг</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D82500" w:rsidRPr="007D37E1" w:rsidTr="00D82500">
        <w:trPr>
          <w:trHeight w:val="300"/>
        </w:trPr>
        <w:tc>
          <w:tcPr>
            <w:tcW w:w="708" w:type="dxa"/>
            <w:noWrap/>
            <w:hideMark/>
          </w:tcPr>
          <w:p w:rsidR="00D82500" w:rsidRPr="007D37E1" w:rsidRDefault="00D82500" w:rsidP="00C66800">
            <w:pPr>
              <w:rPr>
                <w:rFonts w:ascii="Times New Roman" w:hAnsi="Times New Roman" w:cs="Times New Roman"/>
                <w:sz w:val="24"/>
                <w:szCs w:val="24"/>
              </w:rPr>
            </w:pPr>
          </w:p>
        </w:tc>
        <w:tc>
          <w:tcPr>
            <w:tcW w:w="3899"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в целом условиями оказания услуг</w:t>
            </w:r>
          </w:p>
        </w:tc>
        <w:tc>
          <w:tcPr>
            <w:tcW w:w="709" w:type="dxa"/>
            <w:noWrap/>
            <w:hideMark/>
          </w:tcPr>
          <w:p w:rsidR="00D82500" w:rsidRPr="007D37E1" w:rsidRDefault="00D82500" w:rsidP="00EE5EC9">
            <w:pPr>
              <w:rPr>
                <w:rFonts w:ascii="Times New Roman" w:hAnsi="Times New Roman" w:cs="Times New Roman"/>
                <w:sz w:val="24"/>
                <w:szCs w:val="24"/>
              </w:rPr>
            </w:pPr>
            <w:r>
              <w:rPr>
                <w:rFonts w:ascii="Times New Roman" w:hAnsi="Times New Roman" w:cs="Times New Roman"/>
                <w:sz w:val="24"/>
                <w:szCs w:val="24"/>
              </w:rPr>
              <w:t>2</w:t>
            </w:r>
            <w:r w:rsidR="00EE5EC9">
              <w:rPr>
                <w:rFonts w:ascii="Times New Roman" w:hAnsi="Times New Roman" w:cs="Times New Roman"/>
                <w:sz w:val="24"/>
                <w:szCs w:val="24"/>
              </w:rPr>
              <w:t>9</w:t>
            </w:r>
            <w:r w:rsidR="00B47237">
              <w:rPr>
                <w:rFonts w:ascii="Times New Roman" w:hAnsi="Times New Roman" w:cs="Times New Roman"/>
                <w:sz w:val="24"/>
                <w:szCs w:val="24"/>
              </w:rPr>
              <w:t>6</w:t>
            </w:r>
          </w:p>
        </w:tc>
        <w:tc>
          <w:tcPr>
            <w:tcW w:w="550" w:type="dxa"/>
            <w:noWrap/>
            <w:hideMark/>
          </w:tcPr>
          <w:p w:rsidR="00D82500" w:rsidRPr="007D37E1" w:rsidRDefault="00D82500" w:rsidP="00D825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D82500" w:rsidRPr="007D37E1" w:rsidRDefault="00D82500" w:rsidP="00EE5EC9">
            <w:pPr>
              <w:rPr>
                <w:rFonts w:ascii="Times New Roman" w:hAnsi="Times New Roman" w:cs="Times New Roman"/>
                <w:sz w:val="24"/>
                <w:szCs w:val="24"/>
              </w:rPr>
            </w:pPr>
            <w:r>
              <w:rPr>
                <w:rFonts w:ascii="Times New Roman" w:hAnsi="Times New Roman" w:cs="Times New Roman"/>
                <w:sz w:val="24"/>
                <w:szCs w:val="24"/>
              </w:rPr>
              <w:t>2</w:t>
            </w:r>
            <w:r w:rsidR="00EE5EC9">
              <w:rPr>
                <w:rFonts w:ascii="Times New Roman" w:hAnsi="Times New Roman" w:cs="Times New Roman"/>
                <w:sz w:val="24"/>
                <w:szCs w:val="24"/>
              </w:rPr>
              <w:t>9</w:t>
            </w:r>
            <w:r w:rsidR="00B47237">
              <w:rPr>
                <w:rFonts w:ascii="Times New Roman" w:hAnsi="Times New Roman" w:cs="Times New Roman"/>
                <w:sz w:val="24"/>
                <w:szCs w:val="24"/>
              </w:rPr>
              <w:t>6</w:t>
            </w:r>
          </w:p>
        </w:tc>
        <w:tc>
          <w:tcPr>
            <w:tcW w:w="576" w:type="dxa"/>
            <w:noWrap/>
            <w:hideMark/>
          </w:tcPr>
          <w:p w:rsidR="00D82500" w:rsidRPr="007D37E1" w:rsidRDefault="00D82500" w:rsidP="00C66800">
            <w:pPr>
              <w:rPr>
                <w:rFonts w:ascii="Times New Roman" w:hAnsi="Times New Roman" w:cs="Times New Roman"/>
                <w:sz w:val="24"/>
                <w:szCs w:val="24"/>
              </w:rPr>
            </w:pPr>
          </w:p>
        </w:tc>
        <w:tc>
          <w:tcPr>
            <w:tcW w:w="770" w:type="dxa"/>
            <w:noWrap/>
            <w:hideMark/>
          </w:tcPr>
          <w:p w:rsidR="00D82500" w:rsidRPr="007D37E1" w:rsidRDefault="00EE5EC9" w:rsidP="00B47237">
            <w:pPr>
              <w:rPr>
                <w:rFonts w:ascii="Times New Roman" w:hAnsi="Times New Roman" w:cs="Times New Roman"/>
                <w:b/>
                <w:bCs/>
                <w:sz w:val="24"/>
                <w:szCs w:val="24"/>
              </w:rPr>
            </w:pPr>
            <w:r>
              <w:rPr>
                <w:rFonts w:ascii="Times New Roman" w:hAnsi="Times New Roman" w:cs="Times New Roman"/>
                <w:b/>
                <w:bCs/>
                <w:sz w:val="24"/>
                <w:szCs w:val="24"/>
              </w:rPr>
              <w:t>100</w:t>
            </w:r>
          </w:p>
        </w:tc>
        <w:tc>
          <w:tcPr>
            <w:tcW w:w="550" w:type="dxa"/>
            <w:noWrap/>
            <w:hideMark/>
          </w:tcPr>
          <w:p w:rsidR="00D82500" w:rsidRPr="007D37E1" w:rsidRDefault="00D82500" w:rsidP="00C66800">
            <w:pPr>
              <w:rPr>
                <w:rFonts w:ascii="Times New Roman" w:hAnsi="Times New Roman" w:cs="Times New Roman"/>
                <w:b/>
                <w:bCs/>
                <w:sz w:val="24"/>
                <w:szCs w:val="24"/>
              </w:rPr>
            </w:pPr>
          </w:p>
        </w:tc>
        <w:tc>
          <w:tcPr>
            <w:tcW w:w="863"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bl>
    <w:p w:rsidR="00C66800" w:rsidRPr="007D37E1" w:rsidRDefault="00C66800" w:rsidP="00C66800">
      <w:pPr>
        <w:rPr>
          <w:rFonts w:ascii="Times New Roman" w:hAnsi="Times New Roman" w:cs="Times New Roman"/>
          <w:sz w:val="24"/>
          <w:szCs w:val="24"/>
        </w:rPr>
      </w:pPr>
    </w:p>
    <w:p w:rsidR="00354DFA" w:rsidRPr="007D37E1" w:rsidRDefault="00354DFA" w:rsidP="00354DFA">
      <w:pPr>
        <w:ind w:firstLine="708"/>
        <w:jc w:val="both"/>
        <w:rPr>
          <w:rFonts w:ascii="Times New Roman" w:hAnsi="Times New Roman" w:cs="Times New Roman"/>
          <w:sz w:val="24"/>
          <w:szCs w:val="24"/>
        </w:rPr>
      </w:pPr>
    </w:p>
    <w:p w:rsidR="00543360" w:rsidRPr="007D37E1" w:rsidRDefault="00EB00CA" w:rsidP="00340B55">
      <w:pPr>
        <w:jc w:val="both"/>
        <w:rPr>
          <w:rFonts w:ascii="Times New Roman" w:hAnsi="Times New Roman" w:cs="Times New Roman"/>
          <w:sz w:val="24"/>
          <w:szCs w:val="24"/>
        </w:rPr>
      </w:pPr>
      <w:r w:rsidRPr="007D37E1">
        <w:rPr>
          <w:rFonts w:ascii="Times New Roman" w:hAnsi="Times New Roman" w:cs="Times New Roman"/>
          <w:sz w:val="24"/>
          <w:szCs w:val="24"/>
        </w:rPr>
        <w:t>Члены</w:t>
      </w:r>
      <w:r w:rsidR="000D687C" w:rsidRPr="007D37E1">
        <w:rPr>
          <w:rFonts w:ascii="Times New Roman" w:hAnsi="Times New Roman" w:cs="Times New Roman"/>
          <w:sz w:val="24"/>
          <w:szCs w:val="24"/>
        </w:rPr>
        <w:t xml:space="preserve"> Общественного совета по НОК </w:t>
      </w:r>
      <w:r w:rsidR="00543360" w:rsidRPr="007D37E1">
        <w:rPr>
          <w:rFonts w:ascii="Times New Roman" w:hAnsi="Times New Roman" w:cs="Times New Roman"/>
          <w:sz w:val="24"/>
          <w:szCs w:val="24"/>
        </w:rPr>
        <w:t>проголосовали по показателям</w:t>
      </w:r>
    </w:p>
    <w:p w:rsidR="00D709BD" w:rsidRPr="007D37E1" w:rsidRDefault="000D687C" w:rsidP="00340B55">
      <w:pPr>
        <w:jc w:val="both"/>
        <w:rPr>
          <w:rFonts w:ascii="Times New Roman" w:hAnsi="Times New Roman" w:cs="Times New Roman"/>
          <w:sz w:val="24"/>
          <w:szCs w:val="24"/>
        </w:rPr>
      </w:pPr>
      <w:r w:rsidRPr="007D37E1">
        <w:rPr>
          <w:rFonts w:ascii="Times New Roman" w:hAnsi="Times New Roman" w:cs="Times New Roman"/>
          <w:sz w:val="24"/>
          <w:szCs w:val="24"/>
        </w:rPr>
        <w:t>ПРОГОЛОСОВАЛО Всего_____</w:t>
      </w:r>
      <w:r w:rsidR="00EB00CA" w:rsidRPr="007D37E1">
        <w:rPr>
          <w:rFonts w:ascii="Times New Roman" w:hAnsi="Times New Roman" w:cs="Times New Roman"/>
          <w:sz w:val="24"/>
          <w:szCs w:val="24"/>
        </w:rPr>
        <w:t>5</w:t>
      </w:r>
      <w:r w:rsidRPr="007D37E1">
        <w:rPr>
          <w:rFonts w:ascii="Times New Roman" w:hAnsi="Times New Roman" w:cs="Times New Roman"/>
          <w:sz w:val="24"/>
          <w:szCs w:val="24"/>
        </w:rPr>
        <w:t>______</w:t>
      </w:r>
    </w:p>
    <w:p w:rsidR="000D687C" w:rsidRPr="007D37E1" w:rsidRDefault="000D687C" w:rsidP="00340B55">
      <w:pPr>
        <w:jc w:val="both"/>
        <w:rPr>
          <w:rFonts w:ascii="Times New Roman" w:hAnsi="Times New Roman" w:cs="Times New Roman"/>
          <w:sz w:val="24"/>
          <w:szCs w:val="24"/>
        </w:rPr>
      </w:pPr>
      <w:r w:rsidRPr="007D37E1">
        <w:rPr>
          <w:rFonts w:ascii="Times New Roman" w:hAnsi="Times New Roman" w:cs="Times New Roman"/>
          <w:sz w:val="24"/>
          <w:szCs w:val="24"/>
        </w:rPr>
        <w:tab/>
      </w:r>
      <w:r w:rsidRPr="007D37E1">
        <w:rPr>
          <w:rFonts w:ascii="Times New Roman" w:hAnsi="Times New Roman" w:cs="Times New Roman"/>
          <w:sz w:val="24"/>
          <w:szCs w:val="24"/>
        </w:rPr>
        <w:tab/>
      </w:r>
      <w:r w:rsidRPr="007D37E1">
        <w:rPr>
          <w:rFonts w:ascii="Times New Roman" w:hAnsi="Times New Roman" w:cs="Times New Roman"/>
          <w:sz w:val="24"/>
          <w:szCs w:val="24"/>
        </w:rPr>
        <w:tab/>
        <w:t xml:space="preserve">       «ЗА»______</w:t>
      </w:r>
      <w:r w:rsidR="00EB00CA" w:rsidRPr="007D37E1">
        <w:rPr>
          <w:rFonts w:ascii="Times New Roman" w:hAnsi="Times New Roman" w:cs="Times New Roman"/>
          <w:sz w:val="24"/>
          <w:szCs w:val="24"/>
        </w:rPr>
        <w:t>5</w:t>
      </w:r>
      <w:r w:rsidRPr="007D37E1">
        <w:rPr>
          <w:rFonts w:ascii="Times New Roman" w:hAnsi="Times New Roman" w:cs="Times New Roman"/>
          <w:sz w:val="24"/>
          <w:szCs w:val="24"/>
        </w:rPr>
        <w:t>_____</w:t>
      </w:r>
    </w:p>
    <w:p w:rsidR="000D687C" w:rsidRPr="007D37E1" w:rsidRDefault="000D687C" w:rsidP="00340B55">
      <w:pPr>
        <w:jc w:val="both"/>
        <w:rPr>
          <w:rFonts w:ascii="Times New Roman" w:hAnsi="Times New Roman" w:cs="Times New Roman"/>
          <w:sz w:val="24"/>
          <w:szCs w:val="24"/>
        </w:rPr>
      </w:pPr>
      <w:r w:rsidRPr="007D37E1">
        <w:rPr>
          <w:rFonts w:ascii="Times New Roman" w:hAnsi="Times New Roman" w:cs="Times New Roman"/>
          <w:sz w:val="24"/>
          <w:szCs w:val="24"/>
        </w:rPr>
        <w:tab/>
      </w:r>
      <w:r w:rsidRPr="007D37E1">
        <w:rPr>
          <w:rFonts w:ascii="Times New Roman" w:hAnsi="Times New Roman" w:cs="Times New Roman"/>
          <w:sz w:val="24"/>
          <w:szCs w:val="24"/>
        </w:rPr>
        <w:tab/>
      </w:r>
      <w:r w:rsidRPr="007D37E1">
        <w:rPr>
          <w:rFonts w:ascii="Times New Roman" w:hAnsi="Times New Roman" w:cs="Times New Roman"/>
          <w:sz w:val="24"/>
          <w:szCs w:val="24"/>
        </w:rPr>
        <w:tab/>
        <w:t xml:space="preserve">      «ПРОТИВ»___</w:t>
      </w:r>
      <w:r w:rsidR="00EB00CA" w:rsidRPr="007D37E1">
        <w:rPr>
          <w:rFonts w:ascii="Times New Roman" w:hAnsi="Times New Roman" w:cs="Times New Roman"/>
          <w:sz w:val="24"/>
          <w:szCs w:val="24"/>
        </w:rPr>
        <w:t>0</w:t>
      </w:r>
      <w:r w:rsidRPr="007D37E1">
        <w:rPr>
          <w:rFonts w:ascii="Times New Roman" w:hAnsi="Times New Roman" w:cs="Times New Roman"/>
          <w:sz w:val="24"/>
          <w:szCs w:val="24"/>
        </w:rPr>
        <w:t>___</w:t>
      </w:r>
    </w:p>
    <w:p w:rsidR="00D709BD" w:rsidRPr="007D37E1" w:rsidRDefault="000D687C" w:rsidP="006C6908">
      <w:pPr>
        <w:ind w:firstLine="708"/>
        <w:jc w:val="both"/>
        <w:rPr>
          <w:rFonts w:ascii="Times New Roman" w:hAnsi="Times New Roman" w:cs="Times New Roman"/>
          <w:b/>
          <w:sz w:val="24"/>
          <w:szCs w:val="24"/>
        </w:rPr>
      </w:pPr>
      <w:r w:rsidRPr="007D37E1">
        <w:rPr>
          <w:rFonts w:ascii="Times New Roman" w:hAnsi="Times New Roman" w:cs="Times New Roman"/>
          <w:b/>
          <w:sz w:val="24"/>
          <w:szCs w:val="24"/>
        </w:rPr>
        <w:t>Обсудив повестку дня принято решение:</w:t>
      </w:r>
    </w:p>
    <w:p w:rsidR="000D687C" w:rsidRPr="007D37E1" w:rsidRDefault="00EB00CA" w:rsidP="00340B55">
      <w:pPr>
        <w:jc w:val="both"/>
        <w:rPr>
          <w:rFonts w:ascii="Times New Roman" w:hAnsi="Times New Roman" w:cs="Times New Roman"/>
          <w:sz w:val="24"/>
          <w:szCs w:val="24"/>
        </w:rPr>
      </w:pPr>
      <w:r w:rsidRPr="007D37E1">
        <w:rPr>
          <w:rFonts w:ascii="Times New Roman" w:hAnsi="Times New Roman" w:cs="Times New Roman"/>
          <w:sz w:val="24"/>
          <w:szCs w:val="24"/>
        </w:rPr>
        <w:t>1. Общественный совет утвердил</w:t>
      </w:r>
      <w:r w:rsidR="000D687C" w:rsidRPr="007D37E1">
        <w:rPr>
          <w:rFonts w:ascii="Times New Roman" w:hAnsi="Times New Roman" w:cs="Times New Roman"/>
          <w:sz w:val="24"/>
          <w:szCs w:val="24"/>
        </w:rPr>
        <w:t xml:space="preserve"> результаты </w:t>
      </w:r>
      <w:r w:rsidRPr="007D37E1">
        <w:rPr>
          <w:rFonts w:ascii="Times New Roman" w:hAnsi="Times New Roman" w:cs="Times New Roman"/>
          <w:sz w:val="24"/>
          <w:szCs w:val="24"/>
        </w:rPr>
        <w:t>НОК</w:t>
      </w:r>
      <w:r w:rsidR="00543360" w:rsidRPr="007D37E1">
        <w:rPr>
          <w:rFonts w:ascii="Times New Roman" w:hAnsi="Times New Roman" w:cs="Times New Roman"/>
          <w:sz w:val="24"/>
          <w:szCs w:val="24"/>
        </w:rPr>
        <w:t xml:space="preserve"> по показателям</w:t>
      </w:r>
      <w:r w:rsidR="000D687C" w:rsidRPr="007D37E1">
        <w:rPr>
          <w:rFonts w:ascii="Times New Roman" w:hAnsi="Times New Roman" w:cs="Times New Roman"/>
          <w:sz w:val="24"/>
          <w:szCs w:val="24"/>
        </w:rPr>
        <w:t>.</w:t>
      </w:r>
    </w:p>
    <w:p w:rsidR="000D687C" w:rsidRPr="007D37E1" w:rsidRDefault="000D687C" w:rsidP="00340B55">
      <w:pPr>
        <w:jc w:val="both"/>
        <w:rPr>
          <w:rFonts w:ascii="Times New Roman" w:hAnsi="Times New Roman" w:cs="Times New Roman"/>
          <w:sz w:val="24"/>
          <w:szCs w:val="24"/>
        </w:rPr>
      </w:pPr>
      <w:r w:rsidRPr="007D37E1">
        <w:rPr>
          <w:rFonts w:ascii="Times New Roman" w:hAnsi="Times New Roman" w:cs="Times New Roman"/>
          <w:sz w:val="24"/>
          <w:szCs w:val="24"/>
        </w:rPr>
        <w:t>2. На следующем заседании Общественного совета</w:t>
      </w:r>
      <w:r w:rsidR="007D37E1" w:rsidRPr="007D37E1">
        <w:rPr>
          <w:rFonts w:ascii="Times New Roman" w:hAnsi="Times New Roman" w:cs="Times New Roman"/>
          <w:sz w:val="24"/>
          <w:szCs w:val="24"/>
        </w:rPr>
        <w:t xml:space="preserve"> по НОК рассмотреть</w:t>
      </w:r>
      <w:r w:rsidR="00F7660E">
        <w:rPr>
          <w:rFonts w:ascii="Times New Roman" w:hAnsi="Times New Roman" w:cs="Times New Roman"/>
          <w:sz w:val="24"/>
          <w:szCs w:val="24"/>
        </w:rPr>
        <w:t xml:space="preserve"> </w:t>
      </w:r>
      <w:r w:rsidR="00562B0A" w:rsidRPr="007D37E1">
        <w:rPr>
          <w:rFonts w:ascii="Times New Roman" w:hAnsi="Times New Roman" w:cs="Times New Roman"/>
          <w:sz w:val="24"/>
          <w:szCs w:val="24"/>
        </w:rPr>
        <w:t xml:space="preserve">и утвердить предложения по улучшению деятельности </w:t>
      </w:r>
      <w:r w:rsidR="00A521E8">
        <w:rPr>
          <w:rFonts w:ascii="Times New Roman" w:hAnsi="Times New Roman" w:cs="Times New Roman"/>
          <w:sz w:val="24"/>
          <w:szCs w:val="24"/>
        </w:rPr>
        <w:t>МКУК "</w:t>
      </w:r>
      <w:r w:rsidR="0002614D">
        <w:rPr>
          <w:rFonts w:ascii="Times New Roman" w:hAnsi="Times New Roman" w:cs="Times New Roman"/>
          <w:sz w:val="24"/>
          <w:szCs w:val="24"/>
        </w:rPr>
        <w:t>Приволен</w:t>
      </w:r>
      <w:r w:rsidR="00A521E8">
        <w:rPr>
          <w:rFonts w:ascii="Times New Roman" w:hAnsi="Times New Roman" w:cs="Times New Roman"/>
          <w:sz w:val="24"/>
          <w:szCs w:val="24"/>
        </w:rPr>
        <w:t>ский СДК".</w:t>
      </w:r>
    </w:p>
    <w:p w:rsidR="00D709BD" w:rsidRPr="007D37E1" w:rsidRDefault="00D709BD" w:rsidP="00340B55">
      <w:pPr>
        <w:jc w:val="both"/>
        <w:rPr>
          <w:rFonts w:ascii="Times New Roman" w:hAnsi="Times New Roman" w:cs="Times New Roman"/>
          <w:sz w:val="24"/>
          <w:szCs w:val="24"/>
        </w:rPr>
      </w:pPr>
    </w:p>
    <w:p w:rsidR="006C6908" w:rsidRDefault="006C6908">
      <w:pPr>
        <w:rPr>
          <w:rFonts w:ascii="Times New Roman" w:hAnsi="Times New Roman" w:cs="Times New Roman"/>
          <w:sz w:val="24"/>
          <w:szCs w:val="24"/>
        </w:rPr>
      </w:pPr>
      <w:r w:rsidRPr="007D37E1">
        <w:rPr>
          <w:rFonts w:ascii="Times New Roman" w:hAnsi="Times New Roman" w:cs="Times New Roman"/>
          <w:sz w:val="24"/>
          <w:szCs w:val="24"/>
        </w:rPr>
        <w:t xml:space="preserve">Секретарь Общественного совета по НОК      </w:t>
      </w:r>
      <w:r w:rsidR="00A521E8">
        <w:rPr>
          <w:rFonts w:ascii="Times New Roman" w:hAnsi="Times New Roman" w:cs="Times New Roman"/>
          <w:sz w:val="24"/>
          <w:szCs w:val="24"/>
        </w:rPr>
        <w:t xml:space="preserve">                               </w:t>
      </w:r>
      <w:r w:rsidR="00D82500">
        <w:rPr>
          <w:rFonts w:ascii="Times New Roman" w:hAnsi="Times New Roman" w:cs="Times New Roman"/>
          <w:sz w:val="24"/>
          <w:szCs w:val="24"/>
        </w:rPr>
        <w:t xml:space="preserve">      </w:t>
      </w:r>
      <w:r w:rsidR="0002614D">
        <w:rPr>
          <w:rFonts w:ascii="Times New Roman" w:hAnsi="Times New Roman" w:cs="Times New Roman"/>
          <w:sz w:val="24"/>
          <w:szCs w:val="24"/>
        </w:rPr>
        <w:t>А</w:t>
      </w:r>
      <w:r w:rsidR="00A521E8">
        <w:rPr>
          <w:rFonts w:ascii="Times New Roman" w:hAnsi="Times New Roman" w:cs="Times New Roman"/>
          <w:sz w:val="24"/>
          <w:szCs w:val="24"/>
        </w:rPr>
        <w:t>.</w:t>
      </w:r>
      <w:r w:rsidR="0002614D">
        <w:rPr>
          <w:rFonts w:ascii="Times New Roman" w:hAnsi="Times New Roman" w:cs="Times New Roman"/>
          <w:sz w:val="24"/>
          <w:szCs w:val="24"/>
        </w:rPr>
        <w:t>В</w:t>
      </w:r>
      <w:r w:rsidR="00A521E8">
        <w:rPr>
          <w:rFonts w:ascii="Times New Roman" w:hAnsi="Times New Roman" w:cs="Times New Roman"/>
          <w:sz w:val="24"/>
          <w:szCs w:val="24"/>
        </w:rPr>
        <w:t>. М</w:t>
      </w:r>
      <w:r w:rsidR="0002614D">
        <w:rPr>
          <w:rFonts w:ascii="Times New Roman" w:hAnsi="Times New Roman" w:cs="Times New Roman"/>
          <w:sz w:val="24"/>
          <w:szCs w:val="24"/>
        </w:rPr>
        <w:t>ирошникова</w:t>
      </w:r>
    </w:p>
    <w:p w:rsidR="005B1292" w:rsidRPr="007D37E1" w:rsidRDefault="005B1292" w:rsidP="005B1292">
      <w:pPr>
        <w:rPr>
          <w:rFonts w:ascii="Times New Roman" w:hAnsi="Times New Roman" w:cs="Times New Roman"/>
          <w:sz w:val="24"/>
          <w:szCs w:val="24"/>
        </w:rPr>
      </w:pPr>
      <w:r w:rsidRPr="007D37E1">
        <w:rPr>
          <w:rFonts w:ascii="Times New Roman" w:hAnsi="Times New Roman" w:cs="Times New Roman"/>
          <w:sz w:val="24"/>
          <w:szCs w:val="24"/>
        </w:rPr>
        <w:t xml:space="preserve">Председатель Общественного совета по НОК                     </w:t>
      </w:r>
      <w:r>
        <w:rPr>
          <w:rFonts w:ascii="Times New Roman" w:hAnsi="Times New Roman" w:cs="Times New Roman"/>
          <w:sz w:val="24"/>
          <w:szCs w:val="24"/>
        </w:rPr>
        <w:t xml:space="preserve">                В.Н. Мироненко</w:t>
      </w:r>
    </w:p>
    <w:p w:rsidR="005B1292" w:rsidRPr="007D37E1" w:rsidRDefault="005B1292">
      <w:pPr>
        <w:rPr>
          <w:rFonts w:ascii="Times New Roman" w:hAnsi="Times New Roman" w:cs="Times New Roman"/>
          <w:sz w:val="24"/>
          <w:szCs w:val="24"/>
        </w:rPr>
      </w:pPr>
    </w:p>
    <w:sectPr w:rsidR="005B1292" w:rsidRPr="007D37E1" w:rsidSect="00C66800">
      <w:pgSz w:w="11906" w:h="16838"/>
      <w:pgMar w:top="709" w:right="851"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4B" w:rsidRDefault="00EE564B" w:rsidP="005D7B94">
      <w:pPr>
        <w:spacing w:after="0" w:line="240" w:lineRule="auto"/>
      </w:pPr>
      <w:r>
        <w:separator/>
      </w:r>
    </w:p>
  </w:endnote>
  <w:endnote w:type="continuationSeparator" w:id="0">
    <w:p w:rsidR="00EE564B" w:rsidRDefault="00EE564B" w:rsidP="005D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SElliotPr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4B" w:rsidRDefault="00EE564B" w:rsidP="005D7B94">
      <w:pPr>
        <w:spacing w:after="0" w:line="240" w:lineRule="auto"/>
      </w:pPr>
      <w:r>
        <w:separator/>
      </w:r>
    </w:p>
  </w:footnote>
  <w:footnote w:type="continuationSeparator" w:id="0">
    <w:p w:rsidR="00EE564B" w:rsidRDefault="00EE564B" w:rsidP="005D7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0D31"/>
    <w:multiLevelType w:val="hybridMultilevel"/>
    <w:tmpl w:val="1DEE7356"/>
    <w:lvl w:ilvl="0" w:tplc="9252EE1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6D5C97"/>
    <w:multiLevelType w:val="hybridMultilevel"/>
    <w:tmpl w:val="285C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97FA0"/>
    <w:multiLevelType w:val="multilevel"/>
    <w:tmpl w:val="D0B2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164670"/>
    <w:multiLevelType w:val="multilevel"/>
    <w:tmpl w:val="1616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340C"/>
    <w:rsid w:val="00013553"/>
    <w:rsid w:val="00020B6F"/>
    <w:rsid w:val="0002614D"/>
    <w:rsid w:val="000D687C"/>
    <w:rsid w:val="000F591C"/>
    <w:rsid w:val="001037E6"/>
    <w:rsid w:val="00113F17"/>
    <w:rsid w:val="001922F6"/>
    <w:rsid w:val="002600D7"/>
    <w:rsid w:val="00290F44"/>
    <w:rsid w:val="002F541F"/>
    <w:rsid w:val="00340B55"/>
    <w:rsid w:val="00354DFA"/>
    <w:rsid w:val="00383244"/>
    <w:rsid w:val="003867C0"/>
    <w:rsid w:val="003B10EF"/>
    <w:rsid w:val="003C2A2B"/>
    <w:rsid w:val="004F1665"/>
    <w:rsid w:val="004F5DA4"/>
    <w:rsid w:val="00543360"/>
    <w:rsid w:val="00562B0A"/>
    <w:rsid w:val="005B0B5A"/>
    <w:rsid w:val="005B1292"/>
    <w:rsid w:val="005D7B94"/>
    <w:rsid w:val="005E2DFA"/>
    <w:rsid w:val="00604523"/>
    <w:rsid w:val="00637BFC"/>
    <w:rsid w:val="006856BF"/>
    <w:rsid w:val="006C6908"/>
    <w:rsid w:val="00711D61"/>
    <w:rsid w:val="007B5919"/>
    <w:rsid w:val="007D37E1"/>
    <w:rsid w:val="00830931"/>
    <w:rsid w:val="0087299F"/>
    <w:rsid w:val="00873BFB"/>
    <w:rsid w:val="008A4134"/>
    <w:rsid w:val="008C0ED5"/>
    <w:rsid w:val="00921D7F"/>
    <w:rsid w:val="00923987"/>
    <w:rsid w:val="00932ED6"/>
    <w:rsid w:val="00A1463F"/>
    <w:rsid w:val="00A521E8"/>
    <w:rsid w:val="00A73F81"/>
    <w:rsid w:val="00AC38A0"/>
    <w:rsid w:val="00AD41F4"/>
    <w:rsid w:val="00AF0123"/>
    <w:rsid w:val="00AF38BB"/>
    <w:rsid w:val="00B17AAC"/>
    <w:rsid w:val="00B47237"/>
    <w:rsid w:val="00B6399F"/>
    <w:rsid w:val="00C20757"/>
    <w:rsid w:val="00C32168"/>
    <w:rsid w:val="00C66800"/>
    <w:rsid w:val="00D1293A"/>
    <w:rsid w:val="00D709BD"/>
    <w:rsid w:val="00D75BD6"/>
    <w:rsid w:val="00D82500"/>
    <w:rsid w:val="00DD3401"/>
    <w:rsid w:val="00EA0A6D"/>
    <w:rsid w:val="00EA3C08"/>
    <w:rsid w:val="00EB00CA"/>
    <w:rsid w:val="00EE1B70"/>
    <w:rsid w:val="00EE564B"/>
    <w:rsid w:val="00EE5EC9"/>
    <w:rsid w:val="00F7660E"/>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6F59B-B53C-4109-938E-924C3EE0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0B5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5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7B94"/>
    <w:pPr>
      <w:ind w:left="720"/>
      <w:contextualSpacing/>
    </w:pPr>
  </w:style>
  <w:style w:type="paragraph" w:styleId="a5">
    <w:name w:val="header"/>
    <w:basedOn w:val="a"/>
    <w:link w:val="a6"/>
    <w:uiPriority w:val="99"/>
    <w:semiHidden/>
    <w:unhideWhenUsed/>
    <w:rsid w:val="005D7B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7B94"/>
  </w:style>
  <w:style w:type="paragraph" w:styleId="a7">
    <w:name w:val="footer"/>
    <w:basedOn w:val="a"/>
    <w:link w:val="a8"/>
    <w:uiPriority w:val="99"/>
    <w:semiHidden/>
    <w:unhideWhenUsed/>
    <w:rsid w:val="005D7B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7B94"/>
  </w:style>
  <w:style w:type="paragraph" w:styleId="a9">
    <w:name w:val="Balloon Text"/>
    <w:basedOn w:val="a"/>
    <w:link w:val="aa"/>
    <w:uiPriority w:val="99"/>
    <w:semiHidden/>
    <w:unhideWhenUsed/>
    <w:rsid w:val="00F766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6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0006">
      <w:bodyDiv w:val="1"/>
      <w:marLeft w:val="0"/>
      <w:marRight w:val="0"/>
      <w:marTop w:val="0"/>
      <w:marBottom w:val="0"/>
      <w:divBdr>
        <w:top w:val="none" w:sz="0" w:space="0" w:color="auto"/>
        <w:left w:val="none" w:sz="0" w:space="0" w:color="auto"/>
        <w:bottom w:val="none" w:sz="0" w:space="0" w:color="auto"/>
        <w:right w:val="none" w:sz="0" w:space="0" w:color="auto"/>
      </w:divBdr>
    </w:div>
    <w:div w:id="1806046252">
      <w:bodyDiv w:val="1"/>
      <w:marLeft w:val="0"/>
      <w:marRight w:val="0"/>
      <w:marTop w:val="0"/>
      <w:marBottom w:val="0"/>
      <w:divBdr>
        <w:top w:val="none" w:sz="0" w:space="0" w:color="auto"/>
        <w:left w:val="none" w:sz="0" w:space="0" w:color="auto"/>
        <w:bottom w:val="none" w:sz="0" w:space="0" w:color="auto"/>
        <w:right w:val="none" w:sz="0" w:space="0" w:color="auto"/>
      </w:divBdr>
      <w:divsChild>
        <w:div w:id="1848208708">
          <w:marLeft w:val="0"/>
          <w:marRight w:val="0"/>
          <w:marTop w:val="0"/>
          <w:marBottom w:val="0"/>
          <w:divBdr>
            <w:top w:val="none" w:sz="0" w:space="0" w:color="auto"/>
            <w:left w:val="none" w:sz="0" w:space="0" w:color="auto"/>
            <w:bottom w:val="none" w:sz="0" w:space="0" w:color="auto"/>
            <w:right w:val="none" w:sz="0" w:space="0" w:color="auto"/>
          </w:divBdr>
          <w:divsChild>
            <w:div w:id="64425451">
              <w:marLeft w:val="357"/>
              <w:marRight w:val="0"/>
              <w:marTop w:val="0"/>
              <w:marBottom w:val="0"/>
              <w:divBdr>
                <w:top w:val="none" w:sz="0" w:space="0" w:color="auto"/>
                <w:left w:val="none" w:sz="0" w:space="0" w:color="auto"/>
                <w:bottom w:val="none" w:sz="0" w:space="0" w:color="auto"/>
                <w:right w:val="none" w:sz="0" w:space="0" w:color="auto"/>
              </w:divBdr>
            </w:div>
          </w:divsChild>
        </w:div>
      </w:divsChild>
    </w:div>
    <w:div w:id="19944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E595-79BD-4A35-B66D-B327FA0E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2401</Words>
  <Characters>13690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Надежда Валерьевна</dc:creator>
  <cp:lastModifiedBy>User</cp:lastModifiedBy>
  <cp:revision>25</cp:revision>
  <cp:lastPrinted>2020-10-26T06:26:00Z</cp:lastPrinted>
  <dcterms:created xsi:type="dcterms:W3CDTF">2018-12-26T13:05:00Z</dcterms:created>
  <dcterms:modified xsi:type="dcterms:W3CDTF">2024-01-10T15:36:00Z</dcterms:modified>
</cp:coreProperties>
</file>