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2B" w:rsidRPr="0095202B" w:rsidRDefault="0095202B" w:rsidP="009520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20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5202B" w:rsidRPr="0095202B" w:rsidRDefault="00073E3F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hyperlink r:id="rId6" w:history="1"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О едином тарифе на услугу регионального оператора по обращению с твердыми коммунальными отходам</w:t>
        </w:r>
        <w:proofErr w:type="gramStart"/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и ООО</w:t>
        </w:r>
        <w:proofErr w:type="gramEnd"/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 xml:space="preserve"> «</w:t>
        </w:r>
        <w:proofErr w:type="spellStart"/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ЭкоЦентр</w:t>
        </w:r>
        <w:proofErr w:type="spellEnd"/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»</w:t>
        </w:r>
      </w:hyperlink>
      <w:r w:rsidR="0095202B" w:rsidRPr="0095202B">
        <w:rPr>
          <w:rFonts w:ascii="Arial" w:eastAsia="Times New Roman" w:hAnsi="Arial" w:cs="Arial"/>
          <w:b/>
          <w:bCs/>
          <w:lang w:eastAsia="ru-RU"/>
        </w:rPr>
        <w:t> </w:t>
      </w: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на Дону начинает действовать новая система по обращению с твердыми коммунальными отходами.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Ростовской области утверждены тарифы на услугу регионального оператора по обращению с твердыми коммунальными отходам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зоне деятельности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экологического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отходоперерабатывающего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на 2019 год, в состав которого вошел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01 января по 31 декабря 2019 год установлен единый тариф на услугу регионального оператора по обращению с твердыми коммунальными отходами в размере 544,50 руб. за 1 куб. 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НДС) (постановление Региональной службы по тарифам Ростовской области от 20.12.2018 №85/120). (ССЫЛКА на постановление: </w:t>
      </w:r>
      <w:hyperlink r:id="rId7" w:history="1">
        <w:r w:rsidRPr="00952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http://rst.donland.ru/Default.aspx?pageid=157678</w:t>
        </w:r>
      </w:hyperlink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Министерства жилищно-коммунального хозяйства Ростовской области от 8 февраля 2018 г. №2 «Об утверждении нормативов накопления твердых коммунальных отходов на территории Ростовской области» утверждены </w:t>
      </w:r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накопления в год для сельских поселений:</w:t>
      </w:r>
    </w:p>
    <w:p w:rsidR="0095202B" w:rsidRPr="0095202B" w:rsidRDefault="0095202B" w:rsidP="00952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многоквартирным домам 2,02 м3/год с 1 человека,</w:t>
      </w:r>
    </w:p>
    <w:p w:rsidR="0095202B" w:rsidRPr="0095202B" w:rsidRDefault="0095202B" w:rsidP="00952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жилым домам 1,86 м3/год с 1 человека.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населения за сбор и вывоз твердых коммунальных отходов составит:</w:t>
      </w:r>
    </w:p>
    <w:p w:rsidR="0095202B" w:rsidRPr="0095202B" w:rsidRDefault="0095202B" w:rsidP="00952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многоквартирным домам 91,66 руб./мес. с человека (544,50*2,02 / 12мес.),</w:t>
      </w:r>
    </w:p>
    <w:p w:rsidR="0095202B" w:rsidRDefault="0095202B" w:rsidP="00952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жилым домам 84,40 руб./мес. с человека (544,50*1,86 / 12мес.).</w:t>
      </w:r>
    </w:p>
    <w:p w:rsidR="0095202B" w:rsidRDefault="0095202B" w:rsidP="009520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сведению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02B" w:rsidRPr="0095202B" w:rsidRDefault="0095202B" w:rsidP="00DA6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5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вывоз</w:t>
      </w:r>
      <w:r w:rsidRPr="0095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тверд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коммунальных отходов в п. Привольный и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Новопривольный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осуществляться оператором 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средам. Просим всех абонентов</w:t>
      </w:r>
      <w:r w:rsidR="00DA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собранный в пакеты мусор, выносить на обочину автодороги перед своими  домовладениями. П</w:t>
      </w:r>
      <w:r w:rsidR="00DA6E41" w:rsidRPr="00DA6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лата населения за сбор и вывоз твердых коммунальных отходов составит:</w:t>
      </w:r>
      <w:r w:rsidR="00144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E41"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жилым д</w:t>
      </w:r>
      <w:r w:rsidR="00144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омам 84,40 руб./мес. с человека.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02B" w:rsidRPr="0095202B" w:rsidRDefault="00073E3F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hyperlink r:id="rId8" w:history="1"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Все, что нужно знать о региональном операторе, в вопросах и ответах</w:t>
        </w:r>
      </w:hyperlink>
      <w:r w:rsidR="0095202B" w:rsidRPr="0095202B">
        <w:rPr>
          <w:rFonts w:ascii="Arial" w:eastAsia="Times New Roman" w:hAnsi="Arial" w:cs="Arial"/>
          <w:b/>
          <w:bCs/>
          <w:lang w:eastAsia="ru-RU"/>
        </w:rPr>
        <w:t> </w:t>
      </w:r>
    </w:p>
    <w:p w:rsidR="00DA6E41" w:rsidRDefault="00DA6E41" w:rsidP="0095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lang w:eastAsia="ru-RU"/>
        </w:rPr>
      </w:pPr>
    </w:p>
    <w:p w:rsidR="00DA6E41" w:rsidRPr="0095202B" w:rsidRDefault="00DA6E41" w:rsidP="0095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3275"/>
        <w:gridCol w:w="5509"/>
      </w:tblGrid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функции регионального оператора по обращению с ТКО?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обеспечивает сбор, транспортирование, обработку, утилизацию, обезвреживание,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отходами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самостоятельно или с привлечением операторов по обращению с твердыми коммунальными отходами. Статус присваивается на 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не более чем десять лет на основании конкурсного отбора.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оплата за вывоз мусора для жителей?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утверждения единого тарифа на услугу регионального оператора по обращению с твердыми коммунальными отходами (ТКО) услуга по вывозу становится коммунальной услугой в соответствии с Жилищным кодексом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начисляться в платежных документах (квитанциях) при расчетах за коммунальные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услуги.В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системе оплата будет начисляться исходя из количества зарегистрированных в жилом помещении граждан и норматива накопления ТКО (в единицах объема), установленного органами власти.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должен заключать договор с региональным оператором?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договор в обязательном порядке заключают юридические лица и индивидуальные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 складируют ТКО в установленных местах накопления, а региональный оператор (оператор) осуществляет вывоз ТКО из этих мест накопления. Текст типового договора установлен Правительством РФ 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квитанция подлежит оплате в полном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предоставляться льготы на оплату услуги по вывозу ТКО?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обращению с ТКО является коммунальной. Согласно действующему законодательству на нее распространяются все льготы, как и на другие коммунальные услуги. Уточнить, каким категориям граждан предоставляются льготы, можно на нашем сайте в разделе Потребителям.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ответственен за содержание контейнерных площадок?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контейнерных площадок осуществляют собственники земельного участка, на котором они расположены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территории.Там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собственник не определен и 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управляющая организация, обязанность по содержанию возлагается на органы местного самоуправления.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юридическому лицу, у которого заключен договор на вывоз отходов с другой компанией?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с иными лицами на сбор и вывоз твердых коммунальных отходов, действуют до заключения договора с Региональным оператором по обращению с твердыми коммунальными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отходами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заключенные после начала деятельности Регионального оператора с иными лицами, являются недействительными с момента их заключения, поскольку противоречат требованиям закона.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заключать договор, если юридическое лицо не осуществляет хозяйственной деятельности?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 и не содержат условий освобождения юридического лица от заключения договора с региональным оператором ввиду отсутствия хозяйственной деятельности.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 в случаях, когда некорректно выставлены квитанции?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плата за вывоз ТКО начислена неправильно, то вы можете обратиться в офис регионального оператора или позвонить по многоканальному номеру 8 800-707-05-08.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корректировки необходимо 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подтверждающие документы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если в квартире зарегистрировано два человека, а плата выставлена за трех, то необходимо 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справку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заключил договор с региональным оператором, почему я должен платить?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начала осуществления региональным оператором деятельности по обращению с твердыми коммунальными отходами услуга по вывозу бытовых отходов перейдет из «жилищных» услуг в «коммунальные»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 складируют ТКО в установленных местах накопления, а региональный оператор (оператор) осуществляет вывоз ТКО из этих мест накопления.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отходы относятся к 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твердым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коммунальным?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твердых коммунальных отходов приведено 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Федеральном законе об отходах.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Федеральный классификационный каталог отходов (ФККО), где содержится перечень видов ТКО. К твердым коммунальным отходам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селе большой объем образования отходов от животноводства,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растениеводства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троительных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отходов. Будет ли региональный оператор организовывать обращение с данными видами отходов и если да, то на каких условиях?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не запрещено региональному оператору по обращению с ТКО заниматься обращением с иными видами отходов. Стоимость услуги определяется соглашением сторон отдельного договора, который может быть заключен с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регоператором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2B" w:rsidRPr="0095202B" w:rsidTr="00952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количество зарегистрированных граждан по какому-либо адресу 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отличается от количества фактически проживающих, будет ли корректироваться сумма 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за услугу, какие документы необходимо предоставить гражданам и куда обращаться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вопросом?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оснований для перерасчета, собственнику жилого помещения нужно предоставить в абонентский отдел регионального оператора или управляющей организации подтверждающие </w:t>
            </w:r>
            <w:proofErr w:type="spell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документам могут относиться (п. 93 Постановления Правительства РФ № 354):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приказа о направлении в служебную командировку или справку с приложением копий проездных билетов;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о нахождении на лечении в стационарном лечебном учреждении или на санаторно-курортном лечении;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проездные билеты, оформленные на имя потребителя или их заверенные копии;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счета за проживание в гостинице, общежитии или другом месте временного пребывания;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 органа, осуществляющего временную регистрацию гражданина по месту его временного пребывания;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справка, подтверждающая период временного пребывания гражданина по месту нахождения учебного заведения, детского дома, школы-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интерната, специального учебно-воспитательного и иного детского учреждения с круглосуточным пребыванием;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иные документы, </w:t>
            </w:r>
            <w:proofErr w:type="gramStart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потребителя, подтверждают факт и продолжительность отсутствия потребителя в жилом помещении.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условии предоставления необходимых подтверждающих документов перерасчет будет произведен.</w:t>
            </w:r>
          </w:p>
        </w:tc>
      </w:tr>
    </w:tbl>
    <w:p w:rsidR="0095202B" w:rsidRPr="0095202B" w:rsidRDefault="0095202B" w:rsidP="000A68A9">
      <w:pPr>
        <w:spacing w:after="0" w:line="240" w:lineRule="auto"/>
        <w:rPr>
          <w:rFonts w:ascii="Trebuchet MS" w:eastAsia="Times New Roman" w:hAnsi="Trebuchet MS" w:cs="Times New Roman"/>
          <w:sz w:val="12"/>
          <w:szCs w:val="12"/>
          <w:lang w:eastAsia="ru-RU"/>
        </w:rPr>
      </w:pPr>
      <w:r w:rsidRPr="0095202B">
        <w:rPr>
          <w:rFonts w:ascii="Trebuchet MS" w:eastAsia="Times New Roman" w:hAnsi="Trebuchet MS" w:cs="Times New Roman"/>
          <w:sz w:val="12"/>
          <w:szCs w:val="12"/>
          <w:lang w:eastAsia="ru-RU"/>
        </w:rPr>
        <w:lastRenderedPageBreak/>
        <w:t> </w:t>
      </w:r>
    </w:p>
    <w:p w:rsidR="0095202B" w:rsidRPr="0095202B" w:rsidRDefault="00073E3F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hyperlink r:id="rId9" w:history="1"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Отвечать за вывоз мусора будет единый региональный оператор </w:t>
        </w:r>
      </w:hyperlink>
      <w:r w:rsidR="0095202B" w:rsidRPr="0095202B">
        <w:rPr>
          <w:rFonts w:ascii="Arial" w:eastAsia="Times New Roman" w:hAnsi="Arial" w:cs="Arial"/>
          <w:b/>
          <w:bCs/>
          <w:lang w:eastAsia="ru-RU"/>
        </w:rPr>
        <w:t> </w:t>
      </w:r>
    </w:p>
    <w:p w:rsidR="0095202B" w:rsidRPr="0095202B" w:rsidRDefault="0095202B" w:rsidP="0095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РФ реализуется масштабная реформа отрасли обращения с твердыми коммунальными отходами. Реформирование отрасли должно остановить образование несанкционированных свалок, максимально вовлечь отходы во вторичный оборот, обеспечить безопасное размещение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неутилизируемых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фракций и в целом улучшить экологическую ситуацию.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2019 года в каждом субъекте РФ начнет работу региональный оператор по обращению с ТКО. Он будет не только координировать весь процесс обращения с отходами в зоне своей деятельности — от сбора и транспортирования до утилизации, но и привлекать инвестиции в отрасль для строительства современных объектов — полигонов, мусоросортировочных комплексов.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проведенного Министерством жилищно-коммунального хозяйства Ростовской области конкурсного отбора региональным оператором в зоне деятельности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МЭОК стал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(ГК «Чистый город»), с ним подписано соглашение по организации деятельности по обращению с ТКО сроком на 10 лет. В зону деятельности входят город Волгодонск и 9 муниципальных районов Ростовской области: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Орловский,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Семикаракорский,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региональный оператор будет оказывать услугу по вывозу 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контролировать ее на всех этапах. С момента утверждения единого тарифа услуга станет коммунальной и будет отражена в платежных документах.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жителей муниципальных образований, расположенных в зоне деятельности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МЭОК, открыта «горячая линия» по вопросам новой системы обращения с отходами.</w:t>
      </w:r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Бесплатный телефон контактного центра регионального оператор</w:t>
      </w:r>
      <w:proofErr w:type="gramStart"/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ООО</w:t>
      </w:r>
      <w:proofErr w:type="gramEnd"/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8-800-707-05-08 работает в будние дни с 7.30 до 20.30.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ООО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выступает на территории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МЭОК и в качестве инвестора строительства современного мусороперерабатывающего комплекса. В состав объекта входят полигон ТКО, мусоросортировочный комплекс, площадка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биокомпостирования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отходы будут проходить обязательную сортировку, органические отходы подвергаться компостированию и только так называемые «хвосты» -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неутилизируемые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– направляться на захоронение.</w:t>
      </w:r>
    </w:p>
    <w:p w:rsidR="0095202B" w:rsidRPr="0095202B" w:rsidRDefault="00073E3F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val="en-US" w:eastAsia="ru-RU"/>
        </w:rPr>
      </w:pPr>
      <w:hyperlink r:id="rId10" w:history="1"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Телефоны</w:t>
        </w:r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val="en-US" w:eastAsia="ru-RU"/>
          </w:rPr>
          <w:t xml:space="preserve"> "</w:t>
        </w:r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Горячих</w:t>
        </w:r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val="en-US" w:eastAsia="ru-RU"/>
          </w:rPr>
          <w:t xml:space="preserve"> </w:t>
        </w:r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линий</w:t>
        </w:r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val="en-US" w:eastAsia="ru-RU"/>
          </w:rPr>
          <w:t>"</w:t>
        </w:r>
      </w:hyperlink>
      <w:r w:rsidR="0095202B" w:rsidRPr="0095202B">
        <w:rPr>
          <w:rFonts w:ascii="Arial" w:eastAsia="Times New Roman" w:hAnsi="Arial" w:cs="Arial"/>
          <w:b/>
          <w:bCs/>
          <w:lang w:val="en-US" w:eastAsia="ru-RU"/>
        </w:rPr>
        <w:t> </w:t>
      </w:r>
    </w:p>
    <w:p w:rsidR="0095202B" w:rsidRDefault="0095202B" w:rsidP="000A68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68A9" w:rsidRDefault="000A68A9" w:rsidP="000A68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68A9" w:rsidRPr="000A68A9" w:rsidRDefault="000A68A9" w:rsidP="000A68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1"/>
        <w:gridCol w:w="1703"/>
        <w:gridCol w:w="1620"/>
        <w:gridCol w:w="3299"/>
      </w:tblGrid>
      <w:tr w:rsidR="0095202B" w:rsidRPr="0095202B" w:rsidTr="0095202B">
        <w:trPr>
          <w:tblCellSpacing w:w="3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обращения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«горячей линии»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специалист</w:t>
            </w:r>
          </w:p>
        </w:tc>
      </w:tr>
      <w:tr w:rsidR="0095202B" w:rsidRPr="0095202B" w:rsidTr="0095202B">
        <w:trPr>
          <w:tblCellSpacing w:w="3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по пуску тепла в отопительный период 2018-2019 годов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240-13-79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Министерства жилищно-коммунального хозяйства Ростовской области</w:t>
            </w:r>
          </w:p>
        </w:tc>
      </w:tr>
      <w:tr w:rsidR="0095202B" w:rsidRPr="0095202B" w:rsidTr="0095202B">
        <w:trPr>
          <w:tblCellSpacing w:w="3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пуску тепла в отопительный период 2018-2019 годов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 32-9-11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Администрации Ремонтненского района</w:t>
            </w:r>
          </w:p>
        </w:tc>
      </w:tr>
    </w:tbl>
    <w:p w:rsidR="0095202B" w:rsidRPr="0095202B" w:rsidRDefault="00073E3F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hyperlink r:id="rId11" w:history="1"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О необходимости заключения договоров на оказание услуг по обращению с твердыми коммунальными отходами</w:t>
        </w:r>
      </w:hyperlink>
      <w:r w:rsidR="0095202B" w:rsidRPr="0095202B">
        <w:rPr>
          <w:rFonts w:ascii="Arial" w:eastAsia="Times New Roman" w:hAnsi="Arial" w:cs="Arial"/>
          <w:b/>
          <w:bCs/>
          <w:lang w:eastAsia="ru-RU"/>
        </w:rPr>
        <w:t> </w:t>
      </w:r>
    </w:p>
    <w:p w:rsidR="0095202B" w:rsidRPr="0095202B" w:rsidRDefault="0095202B" w:rsidP="0095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5202B" w:rsidRPr="0095202B" w:rsidRDefault="0095202B" w:rsidP="0095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5195" cy="3752850"/>
            <wp:effectExtent l="19050" t="0" r="0" b="0"/>
            <wp:docPr id="1" name="Рисунок 1" descr="http://special.remadmin.donland.ru/Data/Sites/52/media/%D0%B3%D0%BB%D0%B0%D0%B2%D0%BD%D0%B0%D1%8F%D1%81%D1%82%D1%80%D0%B0%D0%BD%D0%B8%D1%86%D0%B0/%D0%BD%D0%BE%D0%B2%D0%BE%D1%81%D1%82%D0%B8/2018/%D0%BC%D0%B0%D0%B9/vyvoz-musorabp-960x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remadmin.donland.ru/Data/Sites/52/media/%D0%B3%D0%BB%D0%B0%D0%B2%D0%BD%D0%B0%D1%8F%D1%81%D1%82%D1%80%D0%B0%D0%BD%D0%B8%D1%86%D0%B0/%D0%BD%D0%BE%D0%B2%D0%BE%D1%81%D1%82%D0%B8/2018/%D0%BC%D0%B0%D0%B9/vyvoz-musorabp-960x96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об организации деятельности по обращению с твердыми коммунальными отходами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деятельности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МЭОК от 14.11.2017 общество с ограниченной ответственностью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ООО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приступает к реализации функций регионального оператора. Статус регионального оператора присвоен ООО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сроком на 10 лет.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по обращению с отходами, реализуемая в Российской Федерации с 1 января 2017 г., предполагает исключение сбора и вывоза отходов из перечня услуг и работ по содержанию общего имущества. Услуга по обращению с отходами становится коммунальной и подлежит оплате региональному оператору (часть 7.1 статьи 155 Жилищного кодекса Российской Федерации).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24.7 Федерального закона от 24.06.1998 № 89-ФЗ «Об отходах производства и потребления», в соответствии с пунктом 6 Правил обращения с твердыми коммунальными отходами, утв. Постановлением Правительства РФ от 12.11.2016 № 1156, региональный оператор предлагает Вам в течение месяца с момента установления единого тарифа заключить договор на оказание услуг по обращению с твердыми коммунальными отходами с ООО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утверждения единого тарифа для регионального оператора все ранее заключенные договоры на вывоз отходов будут считаться недействительными.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обращаем Ваше внимание, что каждое физическое и юридическое лицо обязано заключить договор по обращению с ТКО с региональным оператором – ООО «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Незаключение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повлечет за собой ответственность, которая выражается серьезными штрафными санкциями в денежном эквиваленте, как для граждан, так и для предпринимателей, юридических лиц. Так, согласно статье 8.2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– влечет наложение административного штрафа на граждан в размере от 1 000 до 2 000 рублей; на должностных лиц – от 10 000 до 30 000 рублей; на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 на юридических лиц – от 100 000 до 250 000 рублей или административное приостановление деятельности на срок до девяноста суток.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потребителей о едином тарифе на услугу регионального оператора будет осуществлено дополнительно путем размещения публикаций в средствах массовой информации, на официальном сайте Региональной службы по тарифам Ростовской области.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заключения договора просим Вас обращаться по адресу: 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Волгодонск, ул. Курчатова, 32, офис 102, по телефону 8 960 867-14-08 и по адресу электронной почты: </w:t>
      </w:r>
      <w:hyperlink r:id="rId13" w:tgtFrame="_blank" w:history="1">
        <w:r w:rsidRPr="00952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v_dubovitskiy@clean-rf.ru</w:t>
        </w:r>
      </w:hyperlink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2B" w:rsidRPr="0095202B" w:rsidRDefault="00073E3F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hyperlink r:id="rId14" w:history="1">
        <w:r w:rsidR="0095202B" w:rsidRPr="0095202B">
          <w:rPr>
            <w:rFonts w:ascii="Times New Roman" w:eastAsia="Times New Roman" w:hAnsi="Times New Roman" w:cs="Times New Roman"/>
            <w:b/>
            <w:bCs/>
            <w:color w:val="656C4A"/>
            <w:u w:val="single"/>
            <w:lang w:eastAsia="ru-RU"/>
          </w:rPr>
          <w:t>О новой системе обращения с твердыми коммунальными отходами</w:t>
        </w:r>
      </w:hyperlink>
      <w:r w:rsidR="0095202B" w:rsidRPr="0095202B">
        <w:rPr>
          <w:rFonts w:ascii="Arial" w:eastAsia="Times New Roman" w:hAnsi="Arial" w:cs="Arial"/>
          <w:b/>
          <w:bCs/>
          <w:lang w:eastAsia="ru-RU"/>
        </w:rPr>
        <w:t> </w:t>
      </w:r>
    </w:p>
    <w:p w:rsidR="0095202B" w:rsidRPr="0095202B" w:rsidRDefault="0095202B" w:rsidP="0095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5202B" w:rsidRPr="0095202B" w:rsidRDefault="0095202B" w:rsidP="0095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5195" cy="2190750"/>
            <wp:effectExtent l="19050" t="0" r="0" b="0"/>
            <wp:docPr id="2" name="Рисунок 2" descr="http://special.remadmin.donland.ru/Data/Sites/52/media/%D0%B6_%D0%BA_%D1%85/%D0%BD%D0%BE%D0%B2%D0%BE%D1%81%D1%82%D0%B8/2018/%D0%B0%D0%BF%D1%80%D0%B5%D0%BB%D1%8C/t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.remadmin.donland.ru/Data/Sites/52/media/%D0%B6_%D0%BA_%D1%85/%D0%BD%D0%BE%D0%B2%D0%BE%D1%81%D1%82%D0%B8/2018/%D0%B0%D0%BF%D1%80%D0%B5%D0%BB%D1%8C/tb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улучшения обстановки в сфере обращения с твердыми коммунальными отходами, в Федеральный закон от 24.06.1998 № 89-ФЗ «Об отходах производства и потребления» внесено целый ряд изменений. О том, что это за изменения и как будет работать новая система по обращению с твердыми коммунальными отходами вкратце: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вошла в топ-10 субъектов России с наибольшим количеством несанкционированных свалок. В Ростовской области каждый житель в год создаёт до пятисот килограммов твёрдых коммунальных отходов (ТКО).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2019 года сбором, транспортировкой, обработкой, утилизацией, обезвреживанием и захоронением ТКО будут заниматься региональные власти.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был выбран подрядчик - региональный оператор. Именно он и будет ответственен за весь цикл работы с ТКО.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задача регионального оператора - это своевременный вывоз отходов, и соответственно, прекращение образования несанкционированных свалок.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регионе будет действовать восемь межмуниципальных экологических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отходоперерабатывающих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(МЭОК). Каждый МЭОК будет включать в себя полигон, мусороперегрузочные и мусоросортировочные комплексы. Ввод в эксплуатацию всех восьми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МЭОКов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 конца 2019года. Строительство мусороперегрузочной станции планируется в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Ремонтненском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Все восемь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МЭОКов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построены исключительно за счет средств инвесторов.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оператором в сфере обращения с твердыми коммунальными отходами (ТКО) в зоне деятельности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экологического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отходоперерабатывающего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(МЭОК), в состав которого вошел 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стала волгоградская компания "</w:t>
      </w:r>
      <w:proofErr w:type="spell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которая входит в Группу Компаний "Чистый город". Министерством жилищно-коммунального хозяйства Ростовской области подписано с этой компанией соглашение на 10 лет.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новую систему обращения с твёрдыми коммунальными отходами в Ростовской области планируется полноценно перейти с 1 января 2019 года.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новой системы именно региональные операторы будут следить за появлением несанкционированных 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свалок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требовать от собственника земли их устранения. В случае отказа региональный оператор ликвидирует свалку самостоятельно, но собственник земли должен будет возместить затраченную на уборку сумму.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 настоящее время региональные власти разрабатывают программу, которая позволит привлечь деньги из федерального бюджета для ликвидации уже имеющихся несанкционированных свалок.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24.7 Федеральный закон от 24.06.1998 № 89-ФЗ «Об отходах производства и потребления», все собственники твердых коммунальных (население, предприятия, организации) должны будут заключить с региональным оператором договор на оказание услуг и оплачивать услуги по единому тарифу.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ТКО с населения будет рассчитываться по числу проживающих, исходя из утвержденных нормативов.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на территории Ростовской области уже утверждены постановлением министерства ЖКХ Ростовской области от 08.02.2018 года №2 «Об утверждении нормативов накопления твердых коммунальных отходов на территории Ростовской области».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для всех будут общими, их также утверждает регион. До 1 июля 2018 года региональные власти должны направить предложения 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единого тарифа на услугу регионального оператора по обращению с твердыми коммунальными отходами в Региональную службу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тарифам Ростовской области.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 января 2019 года – наступает обязанность по оплате коммунальной услуги по обращению с твердыми коммунальными отходами.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вышеизложенного, до даты начала оказания региональным оператором услуги по обращению с твердыми коммунальными отходами применяются положения действующего законодательства, т.е. стоимость услуги по сбору и вывозу твердых коммунальных отходов, а также объем вывозимых твердых коммунальных отходов определяется соглашением сторон в соответствии с гражданским законодательством.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договоры, которые заключены с собственниками помещений в многоквартирных домах, собственниками частных домовладений, с юридическими лицами и индивидуальными предпринимателями, в результате деятельности которых образуются твердые коммунальные отходы на сбор и вывоз твердых коммунальных отходов, действуют до заключения договора с региональным оператором.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477520" cy="477520"/>
            <wp:effectExtent l="0" t="0" r="0" b="0"/>
            <wp:docPr id="3" name="Рисунок 3" descr="http://special.remadmin.donland.ru/Data/Sites/52/media/%D0%BA%D0%B0%D1%80%D1%82%D0%B8%D0%BD%D0%BA%D0%B8/acrobat_6_document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.remadmin.donland.ru/Data/Sites/52/media/%D0%BA%D0%B0%D1%80%D1%82%D0%B8%D0%BD%D0%BA%D0%B8/acrobat_6_document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Ростовской области от 12.04.2017 №276</w:t>
      </w: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477520" cy="477520"/>
            <wp:effectExtent l="0" t="0" r="0" b="0"/>
            <wp:docPr id="4" name="Рисунок 4" descr="http://special.remadmin.donland.ru/Data/Sites/52/media/%D0%BA%D0%B0%D1%80%D1%82%D0%B8%D0%BD%D0%BA%D0%B8/acrobat_6_document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cial.remadmin.donland.ru/Data/Sites/52/media/%D0%BA%D0%B0%D1%80%D1%82%D0%B8%D0%BD%D0%BA%D0%B8/acrobat_6_document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Ростовской области от 20.04.2017 №295</w:t>
      </w: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477520" cy="477520"/>
            <wp:effectExtent l="0" t="0" r="0" b="0"/>
            <wp:docPr id="5" name="Рисунок 5" descr="http://special.remadmin.donland.ru/Data/Sites/52/media/%D0%BA%D0%B0%D1%80%D1%82%D0%B8%D0%BD%D0%BA%D0%B8/acrobat_6_document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ecial.remadmin.donland.ru/Data/Sites/52/media/%D0%BA%D0%B0%D1%80%D1%82%D0%B8%D0%BD%D0%BA%D0%B8/acrobat_6_document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ЖКХ РО от 08.02.2018 №2</w:t>
      </w:r>
    </w:p>
    <w:p w:rsidR="0095202B" w:rsidRPr="0095202B" w:rsidRDefault="0095202B" w:rsidP="00952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477520" cy="477520"/>
            <wp:effectExtent l="0" t="0" r="0" b="0"/>
            <wp:docPr id="6" name="Рисунок 6" descr="http://special.remadmin.donland.ru/Data/Sites/52/media/%D0%BA%D0%B0%D1%80%D1%82%D0%B8%D0%BD%D0%BA%D0%B8/acrobat_6_document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ecial.remadmin.donland.ru/Data/Sites/52/media/%D0%BA%D0%B0%D1%80%D1%82%D0%B8%D0%BD%D0%BA%D0%B8/acrobat_6_document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ЖКХ РО от 10.04.2018 №3</w:t>
      </w:r>
    </w:p>
    <w:p w:rsidR="0095202B" w:rsidRPr="0095202B" w:rsidRDefault="0095202B" w:rsidP="0095202B">
      <w:pPr>
        <w:spacing w:before="54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5202B">
        <w:rPr>
          <w:rFonts w:ascii="Arial" w:eastAsia="Times New Roman" w:hAnsi="Arial" w:cs="Arial"/>
          <w:b/>
          <w:bCs/>
          <w:lang w:eastAsia="ru-RU"/>
        </w:rPr>
        <w:t> </w:t>
      </w:r>
    </w:p>
    <w:p w:rsidR="0095202B" w:rsidRPr="0095202B" w:rsidRDefault="0095202B" w:rsidP="0095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 такое: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раздельного сбора мусора - это комплекс мероприятий по вовлечению жителей, предпринимателей и юридических лиц в работу по раздельному сбору отходов предусматривающую: разделения отходов на этапе их образования у источника мусора (магазины, офисы, дома, квартиры и др.), наглядная агитация и пропаганда раздельного сбора отходов и информирование населения о видах отходов, технология их утилизации, правилах обращения с ними.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лежит в основе этой деятельности: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данной деятельности является осознанное отношение граждан к будущему нашей природы, экологии среды обитания и комфортной среды проживания.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нам дает организация раздельного сбора мусора: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данный вид деятельности прививает культуру и экологическое воспитание населения. Улучшается экологическая обстановка, меньше отходов попадает на полигон, постепенно ликвидируются свалки, которые отрицательно влияют на здоровье людей, животных, окружающей природы.</w:t>
      </w: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вторую очередь выделяются полезные </w:t>
      </w:r>
      <w:proofErr w:type="gramStart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proofErr w:type="gramEnd"/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которые, после переработки идут в производство необходимых вещей для населения.</w:t>
      </w:r>
    </w:p>
    <w:p w:rsidR="0095202B" w:rsidRPr="0095202B" w:rsidRDefault="0095202B" w:rsidP="0095202B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третьих у населения появляется возможность получения дополнительных доходов от сдачи бутылок, картона, макулатуры, и т.д.</w:t>
      </w:r>
    </w:p>
    <w:tbl>
      <w:tblPr>
        <w:tblW w:w="0" w:type="auto"/>
        <w:jc w:val="center"/>
        <w:tblCellSpacing w:w="15" w:type="dxa"/>
        <w:tblBorders>
          <w:top w:val="single" w:sz="4" w:space="0" w:color="4634CB"/>
          <w:left w:val="single" w:sz="4" w:space="0" w:color="4634CB"/>
          <w:bottom w:val="single" w:sz="4" w:space="0" w:color="4634CB"/>
          <w:right w:val="single" w:sz="4" w:space="0" w:color="4634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328"/>
        <w:gridCol w:w="4227"/>
      </w:tblGrid>
      <w:tr w:rsidR="0095202B" w:rsidRPr="0095202B" w:rsidTr="009520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Избавиться от накопления твердых бытовых отходов ТБО можно!!!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запомнить: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макулатуры позволит сохранить леса.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металлолома послужит вторичным сырьем.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стеклотары сократит расходы природных ресурсов.</w:t>
            </w: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полиэтилена защитит почву от захламления.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Самое главное помнить всегда и везде: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«Чисто не там где убирают, а там где не мусорят!»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B" w:rsidRPr="0095202B" w:rsidRDefault="0095202B" w:rsidP="009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и переработка ТБО позволит:</w:t>
            </w:r>
          </w:p>
          <w:p w:rsidR="0095202B" w:rsidRPr="0095202B" w:rsidRDefault="0095202B" w:rsidP="009520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территории городов, сельских населенных пунктов и почвы от захламлений;</w:t>
            </w:r>
          </w:p>
          <w:p w:rsidR="0095202B" w:rsidRPr="0095202B" w:rsidRDefault="0095202B" w:rsidP="009520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Защитит воздух и водоемы от загрязнений;</w:t>
            </w:r>
          </w:p>
          <w:p w:rsidR="0095202B" w:rsidRPr="0095202B" w:rsidRDefault="0095202B" w:rsidP="009520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 сохранить и использовать ценные компоненты.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Сохранить окружающую нас природу может только</w:t>
            </w:r>
          </w:p>
          <w:p w:rsidR="0095202B" w:rsidRPr="0095202B" w:rsidRDefault="0095202B" w:rsidP="009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ЧЕЛОВЕК!</w:t>
            </w:r>
          </w:p>
        </w:tc>
      </w:tr>
    </w:tbl>
    <w:p w:rsidR="0095202B" w:rsidRPr="0095202B" w:rsidRDefault="0095202B" w:rsidP="0095202B">
      <w:pPr>
        <w:spacing w:after="0" w:line="240" w:lineRule="auto"/>
        <w:rPr>
          <w:rFonts w:ascii="Trebuchet MS" w:eastAsia="Times New Roman" w:hAnsi="Trebuchet MS" w:cs="Times New Roman"/>
          <w:sz w:val="12"/>
          <w:szCs w:val="12"/>
          <w:lang w:eastAsia="ru-RU"/>
        </w:rPr>
      </w:pPr>
      <w:r w:rsidRPr="0095202B">
        <w:rPr>
          <w:rFonts w:ascii="Trebuchet MS" w:eastAsia="Times New Roman" w:hAnsi="Trebuchet MS" w:cs="Times New Roman"/>
          <w:sz w:val="12"/>
          <w:szCs w:val="12"/>
          <w:lang w:eastAsia="ru-RU"/>
        </w:rPr>
        <w:t>  </w:t>
      </w:r>
    </w:p>
    <w:sectPr w:rsidR="0095202B" w:rsidRPr="0095202B" w:rsidSect="0074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4DD"/>
    <w:multiLevelType w:val="multilevel"/>
    <w:tmpl w:val="6E2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B70AC"/>
    <w:multiLevelType w:val="multilevel"/>
    <w:tmpl w:val="A79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76C96"/>
    <w:multiLevelType w:val="multilevel"/>
    <w:tmpl w:val="13E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202B"/>
    <w:rsid w:val="00073E3F"/>
    <w:rsid w:val="000A68A9"/>
    <w:rsid w:val="00144683"/>
    <w:rsid w:val="00747939"/>
    <w:rsid w:val="0095202B"/>
    <w:rsid w:val="00A05B1D"/>
    <w:rsid w:val="00DA6E41"/>
    <w:rsid w:val="00F8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39"/>
  </w:style>
  <w:style w:type="paragraph" w:styleId="3">
    <w:name w:val="heading 3"/>
    <w:basedOn w:val="a"/>
    <w:link w:val="30"/>
    <w:uiPriority w:val="9"/>
    <w:qFormat/>
    <w:rsid w:val="00952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0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5202B"/>
    <w:rPr>
      <w:color w:val="0000FF"/>
      <w:u w:val="single"/>
    </w:rPr>
  </w:style>
  <w:style w:type="character" w:customStyle="1" w:styleId="bdate">
    <w:name w:val="bdate"/>
    <w:basedOn w:val="a0"/>
    <w:rsid w:val="0095202B"/>
  </w:style>
  <w:style w:type="paragraph" w:styleId="a4">
    <w:name w:val="Normal (Web)"/>
    <w:basedOn w:val="a"/>
    <w:uiPriority w:val="99"/>
    <w:unhideWhenUsed/>
    <w:rsid w:val="0095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02B"/>
    <w:rPr>
      <w:b/>
      <w:bCs/>
    </w:rPr>
  </w:style>
  <w:style w:type="character" w:customStyle="1" w:styleId="pageinfo">
    <w:name w:val="pageinfo"/>
    <w:basedOn w:val="a0"/>
    <w:rsid w:val="0095202B"/>
  </w:style>
  <w:style w:type="character" w:customStyle="1" w:styleId="separator">
    <w:name w:val="separator"/>
    <w:basedOn w:val="a0"/>
    <w:rsid w:val="009520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20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0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1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6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6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4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6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" w:color="656C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5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637">
                      <w:marLeft w:val="0"/>
                      <w:marRight w:val="0"/>
                      <w:marTop w:val="107"/>
                      <w:marBottom w:val="322"/>
                      <w:divBdr>
                        <w:top w:val="single" w:sz="4" w:space="3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.remadmin.donland.ru/SandBlind/Blog/ViewPost.aspx?pageid=129260&amp;ItemID=249086&amp;mid=145424" TargetMode="External"/><Relationship Id="rId13" Type="http://schemas.openxmlformats.org/officeDocument/2006/relationships/hyperlink" Target="mailto:v_dubovitskiy@clean-rf.ru" TargetMode="External"/><Relationship Id="rId18" Type="http://schemas.openxmlformats.org/officeDocument/2006/relationships/hyperlink" Target="http://special.remadmin.donland.ru/Data/Sites/52/media/%D0%B6_%D0%BA_%D1%85/%D0%BD%D0%BE%D0%B2%D0%BE%D1%81%D1%82%D0%B8/2018/%D0%B0%D0%BF%D1%80%D0%B5%D0%BB%D1%8C/%D0%BF%D0%BE%D1%81%D1%82_%D0%BF%D1%80%D0%BE_%D0%BE%D1%8220.04.2017%E2%84%9629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st.donland.ru/Default.aspx?pageid=157678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special.remadmin.donland.ru/Data/Sites/52/media/%D0%B6_%D0%BA_%D1%85/%D0%BD%D0%BE%D0%B2%D0%BE%D1%81%D1%82%D0%B8/2018/%D0%B0%D0%BF%D1%80%D0%B5%D0%BB%D1%8C/%D0%BF%D0%BE%D1%81%D1%82_%D0%BF%D1%80%D0%BE_%D0%BE%D1%8212.04.2017%E2%84%96276.pdf" TargetMode="External"/><Relationship Id="rId20" Type="http://schemas.openxmlformats.org/officeDocument/2006/relationships/hyperlink" Target="http://special.remadmin.donland.ru/Data/Sites/52/media/%D0%B6_%D0%BA_%D1%85/%D0%BD%D0%BE%D0%B2%D0%BE%D1%81%D1%82%D0%B8/2018/%D0%B0%D0%BF%D1%80%D0%B5%D0%BB%D1%8C/%D0%BF%D0%BE%D1%81_%D0%BC%D0%B8%D0%BD_%D0%B6%D0%BA%D1%85%D1%80%D0%BE%D0%BE%D1%8210.04.2018%E2%84%96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pecial.remadmin.donland.ru/SandBlind/Blog/ViewPost.aspx?pageid=129260&amp;ItemID=250515&amp;mid=145424" TargetMode="External"/><Relationship Id="rId11" Type="http://schemas.openxmlformats.org/officeDocument/2006/relationships/hyperlink" Target="http://special.remadmin.donland.ru/SandBlind/Blog/ViewPost.aspx?pageid=129260&amp;ItemID=228859&amp;mid=14542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pecial.remadmin.donland.ru/SandBlind/Blog/ViewPost.aspx?pageid=129260&amp;ItemID=245060&amp;mid=145424" TargetMode="External"/><Relationship Id="rId19" Type="http://schemas.openxmlformats.org/officeDocument/2006/relationships/hyperlink" Target="http://special.remadmin.donland.ru/Data/Sites/52/media/%D0%B6_%D0%BA_%D1%85/%D0%BD%D0%BE%D0%B2%D0%BE%D1%81%D1%82%D0%B8/2018/%D0%B0%D0%BF%D1%80%D0%B5%D0%BB%D1%8C/%D0%BF%D0%BE%D1%81%D1%82_%D0%BC%D0%B8%D0%BD_%D0%B6%D0%BA%D1%85%D1%80%D0%BE%D0%BE%D1%8208.02.2018%E2%84%9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ial.remadmin.donland.ru/SandBlind/Blog/ViewPost.aspx?pageid=129260&amp;ItemID=249084&amp;mid=145424" TargetMode="External"/><Relationship Id="rId14" Type="http://schemas.openxmlformats.org/officeDocument/2006/relationships/hyperlink" Target="http://special.remadmin.donland.ru/SandBlind/Blog/ViewPost.aspx?pageid=129260&amp;ItemID=226961&amp;mid=1454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6041-E3BA-427D-814F-00755EC0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2019-01-25T06:59:00Z</dcterms:created>
  <dcterms:modified xsi:type="dcterms:W3CDTF">2019-01-25T08:09:00Z</dcterms:modified>
</cp:coreProperties>
</file>