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26B3">
      <w:pPr>
        <w:rPr>
          <w:rFonts w:ascii="Georgia" w:hAnsi="Georgia"/>
          <w:color w:val="000000"/>
          <w:sz w:val="30"/>
          <w:szCs w:val="30"/>
          <w:shd w:val="clear" w:color="auto" w:fill="FFFFFF"/>
        </w:rPr>
      </w:pPr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«Оборона Сталинграда» представляет хронику военных событий, которые развернулись вокруг этого города. Их отправной точкой считается день 15 июля 1942 года, когда в городе были замечены части противника, в </w:t>
      </w:r>
      <w:proofErr w:type="gram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связи</w:t>
      </w:r>
      <w:proofErr w:type="gram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с чем в области было объявлено военное положение. Окончанием Сталинградской битвы считается радостный день 2 февраля 1943 года, когда фашистским войскам пришлось капитулировать из города. Между этими двумя датами были военные действия и многочисленные операции, отступления и длительные бои на улицах города. Оборона города Сталинграда была нелегкой. Длилась она 163 дня. Подвиг каждого солдата </w:t>
      </w:r>
      <w:proofErr w:type="gramStart"/>
      <w:r>
        <w:rPr>
          <w:rFonts w:ascii="Georgia" w:hAnsi="Georgia"/>
          <w:color w:val="000000"/>
          <w:sz w:val="30"/>
          <w:szCs w:val="30"/>
          <w:shd w:val="clear" w:color="auto" w:fill="FFFFFF"/>
        </w:rPr>
        <w:t>помнит сегодняшнее поколение и об этом было</w:t>
      </w:r>
      <w:proofErr w:type="gramEnd"/>
      <w:r>
        <w:rPr>
          <w:rFonts w:ascii="Georgia" w:hAnsi="Georgia"/>
          <w:color w:val="000000"/>
          <w:sz w:val="30"/>
          <w:szCs w:val="30"/>
          <w:shd w:val="clear" w:color="auto" w:fill="FFFFFF"/>
        </w:rPr>
        <w:t xml:space="preserve"> рассказано на классных часах 02.02.2018 года в ДОО «Солнечная страна».</w:t>
      </w:r>
    </w:p>
    <w:p w:rsidR="002D26B3" w:rsidRDefault="002D26B3"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1" name="Рисунок 0" descr="СТАЛ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ЛИНГ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6B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B3"/>
    <w:rsid w:val="002D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Администрация Привольненского сельского поселения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2018-04-25T15:03:00Z</dcterms:created>
  <dcterms:modified xsi:type="dcterms:W3CDTF">2018-04-25T15:04:00Z</dcterms:modified>
</cp:coreProperties>
</file>