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9" w:rsidRPr="00D819C1" w:rsidRDefault="009F3C69" w:rsidP="009F3C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IV. Оформление результатов торгов</w:t>
      </w:r>
    </w:p>
    <w:p w:rsidR="009F3C69" w:rsidRPr="00D819C1" w:rsidRDefault="009F3C69" w:rsidP="009F3C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23. Результаты торгов оформляются протоколом, который подписывается организатором торгов, аукционистом (при проведен</w:t>
      </w:r>
      <w:proofErr w:type="gramStart"/>
      <w:r w:rsidRPr="00D819C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819C1">
        <w:rPr>
          <w:rFonts w:ascii="Times New Roman" w:hAnsi="Times New Roman" w:cs="Times New Roman"/>
          <w:sz w:val="24"/>
          <w:szCs w:val="24"/>
        </w:rPr>
        <w:t>кциона, открытого по форме подачи предложений о цене или размере арендной платы)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В протоколе указываются: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а) регистрационный номер предмета торгов;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в) предложения участников торгов;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г) имя (наименование) победителя (реквизиты юридического лица или паспортные данные гражданина);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д) цена приобретаемого в собственность земельного участка или размер арендной платы;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е) срок уплаты стоимости, если земельный участок продается в кредит (с отсрочкой платежа);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ж) порядок, сроки и размеры платежей, если земельный участок продается в рассрочку (график платежей).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24. Протокол о результатах торгов является основанием для заключения с победителем торгов договора купли-продажи или аренды земельного участка.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Договор подлежит заключению в срок не позднее 5 дней со дня подписания протокола.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25. Внесенный победителем торгов задаток засчитывается в оплату приобретаемого в собственность земельного участка или в счет арендной платы.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26.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27. 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 Информация включает в себя: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а) наименование органа местного самоуправления, принявшего решение о проведении торгов, реквизиты указанного решения;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б) наименование организатора торгов;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в) имя (наименование) победителя торгов;</w:t>
      </w:r>
    </w:p>
    <w:p w:rsidR="009F3C69" w:rsidRPr="00D819C1" w:rsidRDefault="009F3C69" w:rsidP="009F3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9C1">
        <w:rPr>
          <w:rFonts w:ascii="Times New Roman" w:hAnsi="Times New Roman" w:cs="Times New Roman"/>
          <w:sz w:val="24"/>
          <w:szCs w:val="24"/>
        </w:rPr>
        <w:t>г) местоположение (адрес), площадь, границы, кадастровый номер земельного участка.</w:t>
      </w:r>
    </w:p>
    <w:p w:rsidR="009F3C69" w:rsidRPr="00D819C1" w:rsidRDefault="009F3C69" w:rsidP="009F3C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5BA6" w:rsidRDefault="00FA5BA6">
      <w:bookmarkStart w:id="0" w:name="_GoBack"/>
      <w:bookmarkEnd w:id="0"/>
    </w:p>
    <w:sectPr w:rsidR="00F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E"/>
    <w:rsid w:val="00472C2A"/>
    <w:rsid w:val="006B219E"/>
    <w:rsid w:val="009F3C69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2011-12-18T14:08:00Z</dcterms:created>
  <dcterms:modified xsi:type="dcterms:W3CDTF">2011-12-18T14:09:00Z</dcterms:modified>
</cp:coreProperties>
</file>