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-60960</wp:posOffset>
            </wp:positionV>
            <wp:extent cx="755650" cy="809625"/>
            <wp:effectExtent l="19050" t="0" r="635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 РЕМОНТНЕНСКИЙ РАЙОН                           МУНИЦИПАЛЬНОЕ ОБРАЗОВАНИЕ                                                          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ПРИВОЛЬНЕНСКОЕ</w:t>
      </w: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СОБРАНИЕ 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ПРИВОЛЬНЕНСКОГО</w:t>
      </w: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                         ПОСЕЛЕНИЯ</w:t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РЕШЕНИЕ  </w:t>
      </w:r>
    </w:p>
    <w:p w:rsidR="00FF0B1C" w:rsidRPr="00930E62" w:rsidRDefault="00FF0B1C" w:rsidP="00FF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0B1C" w:rsidRPr="00AD73F9" w:rsidRDefault="00E76BBA" w:rsidP="00FF0B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декабря</w:t>
      </w:r>
      <w:r w:rsidR="00984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2018 года               п</w:t>
      </w:r>
      <w:r w:rsidR="00FF0B1C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F0B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Привольный</w:t>
      </w:r>
      <w:r w:rsidR="00FF0B1C" w:rsidRPr="00AD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F0B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68</w:t>
      </w:r>
    </w:p>
    <w:p w:rsidR="00FF0B1C" w:rsidRPr="00930E62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B1C" w:rsidRPr="00930E62" w:rsidRDefault="00FF0B1C" w:rsidP="00FF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FF0B1C" w:rsidRPr="00930E62" w:rsidRDefault="00FF0B1C" w:rsidP="00FF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Привольненского</w:t>
      </w: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0B1C" w:rsidRPr="00930E62" w:rsidRDefault="00FF0B1C" w:rsidP="00FF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от 30.10.2017 №38</w:t>
      </w:r>
    </w:p>
    <w:p w:rsidR="00FF0B1C" w:rsidRPr="00930E62" w:rsidRDefault="00FF0B1C" w:rsidP="00FF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благоустройства и </w:t>
      </w:r>
    </w:p>
    <w:p w:rsidR="00FF0B1C" w:rsidRPr="00930E62" w:rsidRDefault="00FF0B1C" w:rsidP="00FF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санитарного содержания </w:t>
      </w:r>
    </w:p>
    <w:p w:rsidR="00FF0B1C" w:rsidRPr="00930E62" w:rsidRDefault="00FF0B1C" w:rsidP="00FF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Привольненского</w:t>
      </w: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поселения».</w:t>
      </w:r>
    </w:p>
    <w:p w:rsidR="00FF0B1C" w:rsidRDefault="00FF0B1C" w:rsidP="00FF0B1C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Pr="00B364CE">
        <w:rPr>
          <w:rFonts w:ascii="Times New Roman" w:hAnsi="Times New Roman" w:cs="Times New Roman"/>
          <w:sz w:val="28"/>
          <w:szCs w:val="28"/>
        </w:rPr>
        <w:t>с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>
        <w:rPr>
          <w:rFonts w:ascii="Times New Roman" w:hAnsi="Times New Roman" w:cs="Times New Roman"/>
          <w:sz w:val="28"/>
          <w:szCs w:val="28"/>
        </w:rPr>
        <w:t>, пункт 37</w:t>
      </w:r>
      <w:r w:rsidRP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Градостроительного кодекса Российской 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4CE">
        <w:rPr>
          <w:rFonts w:ascii="Times New Roman" w:hAnsi="Times New Roman" w:cs="Times New Roman"/>
          <w:sz w:val="28"/>
          <w:szCs w:val="28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B1C" w:rsidRPr="002D4F1A" w:rsidRDefault="00FF0B1C" w:rsidP="00FF0B1C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B1C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</w:t>
      </w:r>
      <w:r w:rsidRPr="00440767">
        <w:rPr>
          <w:sz w:val="28"/>
          <w:szCs w:val="28"/>
        </w:rPr>
        <w:t xml:space="preserve">  </w:t>
      </w:r>
      <w:r w:rsidRPr="00A0593D">
        <w:rPr>
          <w:rFonts w:ascii="Times New Roman" w:hAnsi="Times New Roman" w:cs="Times New Roman"/>
          <w:sz w:val="28"/>
          <w:szCs w:val="28"/>
        </w:rPr>
        <w:t>приложение №1</w:t>
      </w:r>
      <w:r w:rsidRPr="00440767">
        <w:rPr>
          <w:sz w:val="28"/>
          <w:szCs w:val="28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 сельского поселения от 30 октября 2017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 благоустройства и санитарного содержания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 сельского поселения</w:t>
      </w:r>
      <w:r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0B1C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подпункт 2.8</w:t>
      </w:r>
      <w:r w:rsidRPr="000811BF">
        <w:rPr>
          <w:rFonts w:ascii="Times New Roman" w:hAnsi="Times New Roman" w:cs="Times New Roman"/>
          <w:sz w:val="28"/>
          <w:szCs w:val="28"/>
        </w:rPr>
        <w:t xml:space="preserve"> </w:t>
      </w: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Pr="000811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0B1C" w:rsidRPr="000811BF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2.8.1</w:t>
      </w:r>
      <w:r w:rsidRPr="005742EE">
        <w:rPr>
          <w:sz w:val="28"/>
          <w:szCs w:val="28"/>
        </w:rPr>
        <w:t xml:space="preserve"> прилегающая территория – территория общего пользования, которая прилегает к зданию, строению, сооружению, земельному участку в случае, если такой земельный участок образован, и </w:t>
      </w:r>
      <w:proofErr w:type="gramStart"/>
      <w:r w:rsidRPr="005742EE">
        <w:rPr>
          <w:sz w:val="28"/>
          <w:szCs w:val="28"/>
        </w:rPr>
        <w:t>границы</w:t>
      </w:r>
      <w:proofErr w:type="gramEnd"/>
      <w:r w:rsidRPr="005742EE">
        <w:rPr>
          <w:sz w:val="28"/>
          <w:szCs w:val="28"/>
        </w:rPr>
        <w:t> которой определены правилами благоустройства территории муниципального образования (далее – правила благоустройства) в соответствии с порядком, установлен</w:t>
      </w:r>
      <w:r w:rsidRPr="005742EE">
        <w:rPr>
          <w:sz w:val="28"/>
          <w:szCs w:val="28"/>
        </w:rPr>
        <w:softHyphen/>
        <w:t>ным настоящим Областным законом;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2.8.2</w:t>
      </w:r>
      <w:r w:rsidRPr="005742EE">
        <w:rPr>
          <w:sz w:val="28"/>
          <w:szCs w:val="28"/>
        </w:rPr>
        <w:t> территории общего пользования – территории, которыми беспре</w:t>
      </w:r>
      <w:r w:rsidRPr="005742EE">
        <w:rPr>
          <w:sz w:val="28"/>
          <w:szCs w:val="28"/>
        </w:rPr>
        <w:softHyphen/>
        <w:t>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2.8.3</w:t>
      </w:r>
      <w:r w:rsidRPr="005742EE">
        <w:rPr>
          <w:sz w:val="28"/>
          <w:szCs w:val="28"/>
        </w:rPr>
        <w:t> границы прилегающей территории – местоположение прилегающей территории, установленное посредством определения координат характер</w:t>
      </w:r>
      <w:r w:rsidRPr="005742EE">
        <w:rPr>
          <w:sz w:val="28"/>
          <w:szCs w:val="28"/>
        </w:rPr>
        <w:softHyphen/>
        <w:t>ных точек ее границ;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2.8.4</w:t>
      </w:r>
      <w:r w:rsidRPr="005742EE">
        <w:rPr>
          <w:sz w:val="28"/>
          <w:szCs w:val="28"/>
        </w:rPr>
        <w:t> внутренняя часть границ прилегающей территории – часть границ прилегающей территории, непосредственно примыкающая к границе здания, строения, сооружения, земельного участка, в отношении которого установ</w:t>
      </w:r>
      <w:r w:rsidRPr="005742EE">
        <w:rPr>
          <w:sz w:val="28"/>
          <w:szCs w:val="28"/>
        </w:rPr>
        <w:softHyphen/>
        <w:t>лены границы прилегающей территории, то есть являющаяся их общей гра</w:t>
      </w:r>
      <w:r w:rsidRPr="005742EE">
        <w:rPr>
          <w:sz w:val="28"/>
          <w:szCs w:val="28"/>
        </w:rPr>
        <w:softHyphen/>
        <w:t>ницей;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2.8.5</w:t>
      </w:r>
      <w:r w:rsidRPr="005742EE">
        <w:rPr>
          <w:sz w:val="28"/>
          <w:szCs w:val="28"/>
        </w:rPr>
        <w:t> внешняя часть границ прилегающей территории – часть границ прилегающей территории, не примыкающая непосредственно к зданию, строению, сооружению, земельному участку, в отношении которого установ</w:t>
      </w:r>
      <w:r w:rsidRPr="005742EE">
        <w:rPr>
          <w:sz w:val="28"/>
          <w:szCs w:val="28"/>
        </w:rPr>
        <w:softHyphen/>
        <w:t>лены границы прилегающей территории, то есть не являющаяся их общей границей;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2.8.6</w:t>
      </w:r>
      <w:r w:rsidRPr="005742EE">
        <w:rPr>
          <w:sz w:val="28"/>
          <w:szCs w:val="28"/>
        </w:rPr>
        <w:t> площадь прилегающей территории – площадь геометрической фигуры, образованной проекцией границ прилегающей территории на гори</w:t>
      </w:r>
      <w:r w:rsidRPr="005742EE">
        <w:rPr>
          <w:sz w:val="28"/>
          <w:szCs w:val="28"/>
        </w:rPr>
        <w:softHyphen/>
        <w:t>зонтальную плоскость</w:t>
      </w:r>
      <w:r>
        <w:rPr>
          <w:sz w:val="28"/>
          <w:szCs w:val="28"/>
        </w:rPr>
        <w:t>»</w:t>
      </w:r>
      <w:r w:rsidRPr="005742EE">
        <w:rPr>
          <w:sz w:val="28"/>
          <w:szCs w:val="28"/>
        </w:rPr>
        <w:t>.</w:t>
      </w:r>
    </w:p>
    <w:p w:rsidR="00FF0B1C" w:rsidRPr="000811BF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 добавить пункт</w:t>
      </w:r>
      <w:r w:rsidRPr="000811BF">
        <w:rPr>
          <w:rFonts w:ascii="Times New Roman" w:hAnsi="Times New Roman" w:cs="Times New Roman"/>
          <w:sz w:val="28"/>
          <w:szCs w:val="28"/>
        </w:rPr>
        <w:t xml:space="preserve"> 2</w:t>
      </w:r>
      <w:r w:rsidRPr="000811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F0B1C" w:rsidRDefault="00FF0B1C" w:rsidP="00FF0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1BF">
        <w:rPr>
          <w:rFonts w:ascii="Times New Roman" w:hAnsi="Times New Roman" w:cs="Times New Roman"/>
          <w:b/>
          <w:sz w:val="28"/>
          <w:szCs w:val="28"/>
        </w:rPr>
        <w:t>«2</w:t>
      </w:r>
      <w:r w:rsidRPr="000811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811BF">
        <w:rPr>
          <w:rFonts w:ascii="Times New Roman" w:hAnsi="Times New Roman" w:cs="Times New Roman"/>
          <w:b/>
          <w:sz w:val="28"/>
          <w:szCs w:val="28"/>
        </w:rPr>
        <w:t>.</w:t>
      </w:r>
      <w:r w:rsidRPr="000811BF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 прилегающих территорий</w:t>
      </w:r>
    </w:p>
    <w:p w:rsidR="00FF0B1C" w:rsidRPr="000811BF" w:rsidRDefault="00FF0B1C" w:rsidP="00FF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1. </w:t>
      </w:r>
      <w:proofErr w:type="gramStart"/>
      <w:r w:rsidRPr="005742EE">
        <w:rPr>
          <w:sz w:val="28"/>
          <w:szCs w:val="28"/>
        </w:rPr>
        <w:t>Границы прилегающих территорий определяются в соответствии с настоящим Областным законом 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5742EE">
        <w:rPr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5742EE">
        <w:rPr>
          <w:sz w:val="28"/>
          <w:szCs w:val="28"/>
        </w:rPr>
        <w:softHyphen/>
        <w:t>ваны или образованы по границам таких домов) в содержании прилегающих территорий.</w:t>
      </w:r>
      <w:proofErr w:type="gramEnd"/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2. </w:t>
      </w:r>
      <w:proofErr w:type="gramStart"/>
      <w:r w:rsidRPr="005742EE">
        <w:rPr>
          <w:sz w:val="28"/>
          <w:szCs w:val="28"/>
        </w:rPr>
        <w:t>Границы прилегающей территории определяются в отношении тер</w:t>
      </w:r>
      <w:r w:rsidRPr="005742EE">
        <w:rPr>
          <w:sz w:val="28"/>
          <w:szCs w:val="28"/>
        </w:rPr>
        <w:softHyphen/>
        <w:t>риторий общего пользования, 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</w:t>
      </w:r>
      <w:r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фактического назначения, их площади и протяженности указанной общей границы, установленной в</w:t>
      </w:r>
      <w:proofErr w:type="gramEnd"/>
      <w:r w:rsidRPr="005742EE">
        <w:rPr>
          <w:sz w:val="28"/>
          <w:szCs w:val="28"/>
        </w:rPr>
        <w:t> </w:t>
      </w:r>
      <w:proofErr w:type="gramStart"/>
      <w:r w:rsidRPr="005742EE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с частью 3 настоящей статьи макси</w:t>
      </w:r>
      <w:r w:rsidRPr="005742EE">
        <w:rPr>
          <w:sz w:val="28"/>
          <w:szCs w:val="28"/>
        </w:rPr>
        <w:softHyphen/>
        <w:t>мальной и минимальной площади прилегающей территории, а также иных требований настоящего Областного закона.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lastRenderedPageBreak/>
        <w:t>3. Правилами благоустройства устанавливается максимальная и мини</w:t>
      </w:r>
      <w:r w:rsidRPr="005742EE">
        <w:rPr>
          <w:sz w:val="28"/>
          <w:szCs w:val="28"/>
        </w:rPr>
        <w:softHyphen/>
        <w:t>мальная площадь прилегающей территории. Максимальная и минимальная площадь прилегающей территории может быть установлена дифференциро</w:t>
      </w:r>
      <w:r w:rsidRPr="005742EE">
        <w:rPr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 суще</w:t>
      </w:r>
      <w:r w:rsidRPr="005742EE">
        <w:rPr>
          <w:sz w:val="28"/>
          <w:szCs w:val="28"/>
        </w:rPr>
        <w:softHyphen/>
        <w:t>ствующей застройке, вида их разрешенного использования и фактического назначения, их площади, протяженности указанной в части 2 настоящей статьи общей границы, иных существенных факторов. Максимальная пло</w:t>
      </w:r>
      <w:r w:rsidRPr="005742EE">
        <w:rPr>
          <w:sz w:val="28"/>
          <w:szCs w:val="28"/>
        </w:rPr>
        <w:softHyphen/>
        <w:t>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пешеходные коммуникации, в том числе тротуары, аллеи, дорожки, тропинки;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палисадники, клумбы;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 содержание которых является обязанностью правообладателя в соответствии с законодательством Российской Федерации.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5. Границы прилегающей территории определяются с учетом следую</w:t>
      </w:r>
      <w:r w:rsidRPr="005742EE">
        <w:rPr>
          <w:sz w:val="28"/>
          <w:szCs w:val="28"/>
        </w:rPr>
        <w:softHyphen/>
        <w:t>щих ограничений: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5742EE">
        <w:rPr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5742EE">
        <w:rPr>
          <w:sz w:val="28"/>
          <w:szCs w:val="28"/>
        </w:rPr>
        <w:softHyphen/>
        <w:t>ресекающихся замкнутых контура;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 w:rsidRPr="005742EE">
        <w:rPr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5742EE">
        <w:rPr>
          <w:sz w:val="28"/>
          <w:szCs w:val="28"/>
        </w:rPr>
        <w:softHyphen/>
        <w:t>ются границы прилегающей территории, не допускается;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proofErr w:type="gramStart"/>
      <w:r w:rsidRPr="005742EE">
        <w:rPr>
          <w:sz w:val="28"/>
          <w:szCs w:val="28"/>
        </w:rPr>
        <w:t xml:space="preserve">5) внешняя часть границ прилегающей территории не может выходить за пределы территорий общего пользования и устанавливается по границам </w:t>
      </w:r>
      <w:r w:rsidRPr="005742EE">
        <w:rPr>
          <w:sz w:val="28"/>
          <w:szCs w:val="28"/>
        </w:rPr>
        <w:lastRenderedPageBreak/>
        <w:t>земельных участков, образованных на таких территориях общего пользова</w:t>
      </w:r>
      <w:r w:rsidRPr="005742EE">
        <w:rPr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5742EE">
        <w:rPr>
          <w:sz w:val="28"/>
          <w:szCs w:val="28"/>
        </w:rPr>
        <w:softHyphen/>
        <w:t>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5742EE">
        <w:rPr>
          <w:sz w:val="28"/>
          <w:szCs w:val="28"/>
        </w:rPr>
        <w:t> (общие) границы с другими прилегающими территориями (для исключения вклинивания, </w:t>
      </w:r>
      <w:proofErr w:type="spellStart"/>
      <w:r w:rsidRPr="005742EE">
        <w:rPr>
          <w:sz w:val="28"/>
          <w:szCs w:val="28"/>
        </w:rPr>
        <w:t>вкрапливания</w:t>
      </w:r>
      <w:proofErr w:type="spellEnd"/>
      <w:r w:rsidRPr="005742EE">
        <w:rPr>
          <w:sz w:val="28"/>
          <w:szCs w:val="28"/>
        </w:rPr>
        <w:t>, изломанности границ, чересполосицы при опре</w:t>
      </w:r>
      <w:r w:rsidRPr="005742EE">
        <w:rPr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5742EE">
        <w:rPr>
          <w:sz w:val="28"/>
          <w:szCs w:val="28"/>
        </w:rPr>
        <w:softHyphen/>
        <w:t>торий).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5742EE">
        <w:rPr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5742EE">
        <w:rPr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7. Подготовка схемы границ прилегающей территории осуществляется уполномоченным органом поселения (городского округа) в сфере градо</w:t>
      </w:r>
      <w:r w:rsidRPr="005742EE">
        <w:rPr>
          <w:sz w:val="28"/>
          <w:szCs w:val="28"/>
        </w:rPr>
        <w:softHyphen/>
        <w:t>строительной деятельности или по его заказу кадастровым инженером и финансируется за счет средств местного бюджета в порядке, установленном бюджетным законодательством.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Pr="005742EE">
        <w:rPr>
          <w:sz w:val="28"/>
          <w:szCs w:val="28"/>
        </w:rPr>
        <w:softHyphen/>
        <w:t>никационной сети «Интернет» или с использованием иных технологических и программных средств. Схемы границ нескольких прилегающих территорий или всех прилегающих территорий на территории муниципального образо</w:t>
      </w:r>
      <w:r w:rsidRPr="005742EE">
        <w:rPr>
          <w:sz w:val="28"/>
          <w:szCs w:val="28"/>
        </w:rPr>
        <w:softHyphen/>
        <w:t>вания могут быть 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Pr="005742EE">
        <w:rPr>
          <w:sz w:val="28"/>
          <w:szCs w:val="28"/>
        </w:rPr>
        <w:softHyphen/>
        <w:t>ванной подписью кадастрового инженера, подготовившего такую схему.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9. Форма схемы границ прилегающей территории, требования к ее подготовке, а также требования к точности и методам </w:t>
      </w:r>
      <w:proofErr w:type="gramStart"/>
      <w:r w:rsidRPr="005742EE">
        <w:rPr>
          <w:sz w:val="28"/>
          <w:szCs w:val="28"/>
        </w:rPr>
        <w:t>определения коорди</w:t>
      </w:r>
      <w:r w:rsidRPr="005742EE">
        <w:rPr>
          <w:sz w:val="28"/>
          <w:szCs w:val="28"/>
        </w:rPr>
        <w:softHyphen/>
        <w:t>нат характерных точек границ прилегающей территории</w:t>
      </w:r>
      <w:proofErr w:type="gramEnd"/>
      <w:r w:rsidRPr="005742EE">
        <w:rPr>
          <w:sz w:val="28"/>
          <w:szCs w:val="28"/>
        </w:rPr>
        <w:t> устанавливаются уполномоченным органом исполнительной власти Ростовской области.</w:t>
      </w:r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10. </w:t>
      </w:r>
      <w:proofErr w:type="gramStart"/>
      <w:r w:rsidRPr="005742EE">
        <w:rPr>
          <w:sz w:val="28"/>
          <w:szCs w:val="28"/>
        </w:rPr>
        <w:t>Установление и изменение границ прилегающей территории осу</w:t>
      </w:r>
      <w:r w:rsidRPr="005742EE">
        <w:rPr>
          <w:sz w:val="28"/>
          <w:szCs w:val="28"/>
        </w:rPr>
        <w:softHyphen/>
        <w:t>ществляются путем утверждения в соответствии с требованиями статьи 45</w:t>
      </w:r>
      <w:r w:rsidRPr="005742EE">
        <w:rPr>
          <w:sz w:val="19"/>
          <w:szCs w:val="19"/>
          <w:vertAlign w:val="superscript"/>
        </w:rPr>
        <w:t>1</w:t>
      </w:r>
      <w:r w:rsidRPr="005742EE">
        <w:rPr>
          <w:sz w:val="28"/>
          <w:szCs w:val="28"/>
        </w:rPr>
        <w:t> Федерального закона от 6 октября 2003 года № 131-ФЗ «Об общих прин</w:t>
      </w:r>
      <w:r w:rsidRPr="005742EE">
        <w:rPr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5742EE">
        <w:rPr>
          <w:sz w:val="19"/>
          <w:szCs w:val="19"/>
          <w:vertAlign w:val="superscript"/>
        </w:rPr>
        <w:t>1</w:t>
      </w:r>
      <w:r w:rsidRPr="005742EE">
        <w:rPr>
          <w:sz w:val="28"/>
          <w:szCs w:val="28"/>
        </w:rPr>
        <w:t> Градостроительного кодекса Российской Федерации представи</w:t>
      </w:r>
      <w:r w:rsidRPr="005742EE">
        <w:rPr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  <w:proofErr w:type="gramEnd"/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lastRenderedPageBreak/>
        <w:t>11. Уполномоченный орган поселения (городского округа) в сфере градостроительной деятельности не позднее десяти рабочих дней со дня утверждения схемы границ прилегающей территории направляет информа</w:t>
      </w:r>
      <w:r w:rsidRPr="005742EE">
        <w:rPr>
          <w:sz w:val="28"/>
          <w:szCs w:val="28"/>
        </w:rPr>
        <w:softHyphen/>
        <w:t>цию об утверждении такой схемы в уполномоченный орган исполнительной власти Ростовской области.</w:t>
      </w:r>
    </w:p>
    <w:p w:rsidR="00FF0B1C" w:rsidRDefault="00FF0B1C" w:rsidP="00FF0B1C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742EE">
        <w:rPr>
          <w:sz w:val="28"/>
          <w:szCs w:val="28"/>
        </w:rPr>
        <w:t>12. </w:t>
      </w:r>
      <w:proofErr w:type="gramStart"/>
      <w:r w:rsidRPr="005742EE">
        <w:rPr>
          <w:sz w:val="28"/>
          <w:szCs w:val="28"/>
        </w:rPr>
        <w:t>Утвержденные схемы границ прилегающей территории публику</w:t>
      </w:r>
      <w:r w:rsidRPr="005742EE">
        <w:rPr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5742EE">
        <w:rPr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5742EE">
        <w:rPr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Pr="005742EE">
        <w:rPr>
          <w:sz w:val="28"/>
          <w:szCs w:val="28"/>
        </w:rPr>
        <w:softHyphen/>
        <w:t>онно-телекоммуникационной сети «Интернет», а также подлежат размеще</w:t>
      </w:r>
      <w:r w:rsidRPr="005742EE">
        <w:rPr>
          <w:sz w:val="28"/>
          <w:szCs w:val="28"/>
        </w:rPr>
        <w:softHyphen/>
        <w:t>нию в информационной системе обеспечения градостроительной деятель</w:t>
      </w:r>
      <w:r w:rsidRPr="005742EE">
        <w:rPr>
          <w:sz w:val="28"/>
          <w:szCs w:val="28"/>
        </w:rPr>
        <w:softHyphen/>
        <w:t>ности не позднее одного месяца со дня их утверждения, если иные сроки не</w:t>
      </w:r>
      <w:r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установлены для официального опубликования муниципальных правовых актов.</w:t>
      </w:r>
      <w:r>
        <w:rPr>
          <w:sz w:val="28"/>
          <w:szCs w:val="28"/>
        </w:rPr>
        <w:t>»</w:t>
      </w:r>
      <w:proofErr w:type="gramEnd"/>
    </w:p>
    <w:p w:rsidR="00FF0B1C" w:rsidRPr="005742EE" w:rsidRDefault="00FF0B1C" w:rsidP="00FF0B1C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sz w:val="28"/>
          <w:szCs w:val="28"/>
        </w:rPr>
      </w:pPr>
    </w:p>
    <w:p w:rsidR="00FF0B1C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F0B1C" w:rsidRPr="002D4F1A" w:rsidRDefault="00FF0B1C" w:rsidP="00FF0B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B1C" w:rsidRPr="002D4F1A" w:rsidRDefault="00FF0B1C" w:rsidP="00FF0B1C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FF0B1C" w:rsidRPr="002D4F1A" w:rsidRDefault="00FF0B1C" w:rsidP="00FF0B1C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1C" w:rsidRPr="002D4F1A" w:rsidRDefault="00FF0B1C" w:rsidP="00FF0B1C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1C" w:rsidRPr="002D4F1A" w:rsidRDefault="00FF0B1C" w:rsidP="00FF0B1C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1C" w:rsidRPr="002D4F1A" w:rsidRDefault="00FF0B1C" w:rsidP="00FF0B1C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1C" w:rsidRPr="002D4F1A" w:rsidRDefault="00FF0B1C" w:rsidP="00FF0B1C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FF0B1C" w:rsidRDefault="00FF0B1C" w:rsidP="00FF0B1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Привольненского</w:t>
      </w:r>
      <w:r w:rsidRPr="002D4F1A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     Г.В. Каминский</w:t>
      </w:r>
    </w:p>
    <w:p w:rsidR="00D860DD" w:rsidRDefault="00D860DD"/>
    <w:sectPr w:rsidR="00D860DD" w:rsidSect="00D8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1C"/>
    <w:rsid w:val="00984DCF"/>
    <w:rsid w:val="00A85C45"/>
    <w:rsid w:val="00BA70AC"/>
    <w:rsid w:val="00D860DD"/>
    <w:rsid w:val="00E76BBA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2018-12-12T07:24:00Z</dcterms:created>
  <dcterms:modified xsi:type="dcterms:W3CDTF">2018-12-17T12:26:00Z</dcterms:modified>
</cp:coreProperties>
</file>